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1E970" w14:textId="55218266" w:rsidR="00575C51" w:rsidRPr="006A1855" w:rsidRDefault="00575C51" w:rsidP="00E637D5">
      <w:pPr>
        <w:pStyle w:val="Style4"/>
        <w:jc w:val="left"/>
        <w:rPr>
          <w:rFonts w:cs="Arial"/>
          <w:szCs w:val="36"/>
        </w:rPr>
      </w:pPr>
      <w:bookmarkStart w:id="0" w:name="_GoBack"/>
      <w:r w:rsidRPr="006A1855">
        <w:rPr>
          <w:rFonts w:cs="Arial"/>
          <w:szCs w:val="36"/>
        </w:rPr>
        <w:t>Eva</w:t>
      </w:r>
      <w:r w:rsidR="006A1855" w:rsidRPr="006A1855">
        <w:rPr>
          <w:rFonts w:cs="Arial"/>
          <w:szCs w:val="36"/>
        </w:rPr>
        <w:t>cuation Plan Template- Nursing Home</w:t>
      </w:r>
    </w:p>
    <w:bookmarkEnd w:id="0"/>
    <w:p w14:paraId="19DBAF46" w14:textId="77777777" w:rsidR="006A1855" w:rsidRDefault="006A1855" w:rsidP="00E637D5">
      <w:pPr>
        <w:pStyle w:val="Style4"/>
        <w:jc w:val="left"/>
        <w:rPr>
          <w:rFonts w:cs="Arial"/>
          <w:sz w:val="24"/>
          <w:szCs w:val="24"/>
        </w:rPr>
      </w:pPr>
    </w:p>
    <w:p w14:paraId="5327A9EA" w14:textId="3FD09787" w:rsidR="00E637D5" w:rsidRPr="00D27B0F" w:rsidRDefault="00800892" w:rsidP="00E637D5">
      <w:pPr>
        <w:pStyle w:val="Style4"/>
        <w:jc w:val="left"/>
        <w:rPr>
          <w:rFonts w:cs="Arial"/>
          <w:sz w:val="24"/>
          <w:szCs w:val="24"/>
        </w:rPr>
      </w:pPr>
      <w:r w:rsidRPr="0027511C">
        <w:rPr>
          <w:rFonts w:cs="Arial"/>
          <w:sz w:val="24"/>
          <w:szCs w:val="24"/>
        </w:rPr>
        <w:t>I</w:t>
      </w:r>
      <w:r w:rsidR="00E637D5" w:rsidRPr="0027511C">
        <w:rPr>
          <w:rFonts w:cs="Arial"/>
          <w:sz w:val="24"/>
          <w:szCs w:val="24"/>
        </w:rPr>
        <w:t>nstructions</w:t>
      </w:r>
      <w:r w:rsidR="00E637D5" w:rsidRPr="00D27B0F">
        <w:rPr>
          <w:rFonts w:cs="Arial"/>
          <w:sz w:val="24"/>
          <w:szCs w:val="24"/>
        </w:rPr>
        <w:t xml:space="preserve"> </w:t>
      </w:r>
    </w:p>
    <w:p w14:paraId="429E7978" w14:textId="3A21A11A" w:rsidR="00E637D5" w:rsidRDefault="00800892" w:rsidP="00800892">
      <w:pPr>
        <w:spacing w:before="100" w:beforeAutospacing="1" w:after="100" w:afterAutospacing="1"/>
      </w:pPr>
      <w:r w:rsidRPr="00837FCC">
        <w:t>The N</w:t>
      </w:r>
      <w:r w:rsidR="008710F4">
        <w:t xml:space="preserve">ew </w:t>
      </w:r>
      <w:r w:rsidRPr="00837FCC">
        <w:t>Y</w:t>
      </w:r>
      <w:r w:rsidR="008710F4">
        <w:t xml:space="preserve">ork </w:t>
      </w:r>
      <w:r w:rsidRPr="00837FCC">
        <w:t>S</w:t>
      </w:r>
      <w:r w:rsidR="008710F4">
        <w:t xml:space="preserve">tate </w:t>
      </w:r>
      <w:r w:rsidRPr="00837FCC">
        <w:t>D</w:t>
      </w:r>
      <w:r w:rsidR="008710F4">
        <w:t>epartment of Health (NYSD</w:t>
      </w:r>
      <w:r w:rsidRPr="00837FCC">
        <w:t>OH</w:t>
      </w:r>
      <w:r w:rsidR="008710F4">
        <w:t>)</w:t>
      </w:r>
      <w:r w:rsidRPr="00837FCC">
        <w:t xml:space="preserve"> Nursing Home </w:t>
      </w:r>
      <w:r>
        <w:t xml:space="preserve">Evacuation Plan </w:t>
      </w:r>
      <w:r w:rsidRPr="00837FCC">
        <w:t xml:space="preserve">Template is a tool to help </w:t>
      </w:r>
      <w:r w:rsidR="00B636AF">
        <w:t>N</w:t>
      </w:r>
      <w:r w:rsidRPr="00837FCC">
        <w:t xml:space="preserve">ursing </w:t>
      </w:r>
      <w:r w:rsidR="00B636AF">
        <w:t>H</w:t>
      </w:r>
      <w:r w:rsidRPr="00837FCC">
        <w:t>omes develop and maintain facility-specific</w:t>
      </w:r>
      <w:r>
        <w:t xml:space="preserve"> evacuation plans</w:t>
      </w:r>
      <w:r w:rsidRPr="00837FCC">
        <w:t xml:space="preserve">. The plan template is designed to help facilities easily identify the information needed to effectively plan for, respond to, and </w:t>
      </w:r>
      <w:r w:rsidRPr="006D6D1D">
        <w:t xml:space="preserve">recover </w:t>
      </w:r>
      <w:r w:rsidR="00DD491D" w:rsidRPr="006D6D1D">
        <w:t>from</w:t>
      </w:r>
      <w:r w:rsidR="00DD491D">
        <w:t xml:space="preserve"> </w:t>
      </w:r>
      <w:r>
        <w:t>events resulting in facility evacuation</w:t>
      </w:r>
      <w:r w:rsidRPr="00837FCC">
        <w:t xml:space="preserve">. </w:t>
      </w:r>
      <w:r>
        <w:t xml:space="preserve"> This Template is intended to augment and enhance previous planning efforts. All content in this template should be reviewed and tailored to meet the needs of each facility.  </w:t>
      </w:r>
    </w:p>
    <w:p w14:paraId="7CCADB45" w14:textId="76A09B6F" w:rsidR="00B636AF" w:rsidRPr="00800892" w:rsidRDefault="00B636AF" w:rsidP="00800892">
      <w:pPr>
        <w:spacing w:before="100" w:beforeAutospacing="1" w:after="100" w:afterAutospacing="1"/>
      </w:pPr>
      <w:r>
        <w:t>How to use:</w:t>
      </w:r>
    </w:p>
    <w:tbl>
      <w:tblPr>
        <w:tblStyle w:val="TableGrid"/>
        <w:tblW w:w="0" w:type="auto"/>
        <w:tblLook w:val="04A0" w:firstRow="1" w:lastRow="0" w:firstColumn="1" w:lastColumn="0" w:noHBand="0" w:noVBand="1"/>
      </w:tblPr>
      <w:tblGrid>
        <w:gridCol w:w="9350"/>
      </w:tblGrid>
      <w:tr w:rsidR="00D27B0F" w:rsidRPr="00D27B0F" w14:paraId="1BC82BFC" w14:textId="77777777" w:rsidTr="00D27B0F">
        <w:tc>
          <w:tcPr>
            <w:tcW w:w="9350" w:type="dxa"/>
            <w:shd w:val="clear" w:color="auto" w:fill="E2EFD9" w:themeFill="accent6" w:themeFillTint="33"/>
          </w:tcPr>
          <w:p w14:paraId="54A6BDB2" w14:textId="77777777" w:rsidR="00D27B0F" w:rsidRPr="00D27B0F" w:rsidRDefault="00D27B0F" w:rsidP="00D27B0F">
            <w:pPr>
              <w:pStyle w:val="Style4"/>
              <w:rPr>
                <w:rFonts w:cs="Arial"/>
                <w:b w:val="0"/>
                <w:sz w:val="24"/>
                <w:szCs w:val="24"/>
              </w:rPr>
            </w:pPr>
            <w:r w:rsidRPr="00D27B0F">
              <w:rPr>
                <w:rFonts w:cs="Arial"/>
                <w:b w:val="0"/>
                <w:sz w:val="24"/>
                <w:szCs w:val="24"/>
              </w:rPr>
              <w:t>Any green box indicates action or directions- These should be deleted following template completion.</w:t>
            </w:r>
          </w:p>
        </w:tc>
      </w:tr>
    </w:tbl>
    <w:p w14:paraId="694C1F9C" w14:textId="77777777" w:rsidR="00E637D5" w:rsidRPr="00D27B0F" w:rsidRDefault="00E637D5" w:rsidP="00E637D5">
      <w:pPr>
        <w:pStyle w:val="Style4"/>
        <w:jc w:val="left"/>
        <w:rPr>
          <w:rFonts w:cs="Arial"/>
          <w:sz w:val="24"/>
          <w:szCs w:val="24"/>
        </w:rPr>
      </w:pPr>
    </w:p>
    <w:p w14:paraId="2865A54D" w14:textId="0A77DDAD" w:rsidR="00800892" w:rsidRDefault="00D27B0F" w:rsidP="00E637D5">
      <w:pPr>
        <w:pStyle w:val="Style4"/>
        <w:jc w:val="left"/>
        <w:rPr>
          <w:rFonts w:cs="Arial"/>
          <w:b w:val="0"/>
          <w:sz w:val="24"/>
          <w:szCs w:val="24"/>
          <w:highlight w:val="yellow"/>
        </w:rPr>
      </w:pPr>
      <w:r>
        <w:rPr>
          <w:rFonts w:cs="Arial"/>
          <w:b w:val="0"/>
          <w:sz w:val="24"/>
          <w:szCs w:val="24"/>
        </w:rPr>
        <w:t xml:space="preserve">Any </w:t>
      </w:r>
      <w:r w:rsidRPr="00D27B0F">
        <w:rPr>
          <w:rFonts w:cs="Arial"/>
          <w:b w:val="0"/>
          <w:sz w:val="24"/>
          <w:szCs w:val="24"/>
          <w:highlight w:val="yellow"/>
        </w:rPr>
        <w:t>[yellow indicates area for customization]</w:t>
      </w:r>
    </w:p>
    <w:p w14:paraId="337FDC23" w14:textId="4B2CFD96" w:rsidR="00B636AF" w:rsidRDefault="00B636AF" w:rsidP="00E637D5">
      <w:pPr>
        <w:pStyle w:val="Style4"/>
        <w:jc w:val="left"/>
        <w:rPr>
          <w:rFonts w:cs="Arial"/>
          <w:b w:val="0"/>
          <w:sz w:val="24"/>
          <w:szCs w:val="24"/>
          <w:highlight w:val="yellow"/>
        </w:rPr>
      </w:pPr>
    </w:p>
    <w:p w14:paraId="4F4DB9A8" w14:textId="3EA158B6" w:rsidR="00A02B14" w:rsidRDefault="00A02B14">
      <w:pPr>
        <w:spacing w:after="160" w:line="259" w:lineRule="auto"/>
        <w:rPr>
          <w:rFonts w:cs="Arial"/>
          <w:szCs w:val="24"/>
        </w:rPr>
      </w:pPr>
      <w:r w:rsidRPr="00A02B14">
        <w:rPr>
          <w:rFonts w:cs="Arial"/>
          <w:szCs w:val="24"/>
        </w:rPr>
        <w:t xml:space="preserve">Note- This template has been created with limited formatting. Facilities should </w:t>
      </w:r>
      <w:r w:rsidR="007F1F81">
        <w:rPr>
          <w:rFonts w:cs="Arial"/>
          <w:szCs w:val="24"/>
        </w:rPr>
        <w:t xml:space="preserve">adjust </w:t>
      </w:r>
      <w:r w:rsidR="00B12207">
        <w:rPr>
          <w:rFonts w:cs="Arial"/>
          <w:szCs w:val="24"/>
        </w:rPr>
        <w:t xml:space="preserve">to </w:t>
      </w:r>
      <w:r w:rsidRPr="00A02B14">
        <w:rPr>
          <w:rFonts w:cs="Arial"/>
          <w:szCs w:val="24"/>
        </w:rPr>
        <w:t>fit established plan/policy format for the facility.</w:t>
      </w:r>
    </w:p>
    <w:p w14:paraId="49A02A22" w14:textId="77777777" w:rsidR="00A02B14" w:rsidRDefault="00A02B14">
      <w:pPr>
        <w:spacing w:after="160" w:line="259" w:lineRule="auto"/>
        <w:rPr>
          <w:rFonts w:cs="Arial"/>
          <w:b/>
          <w:szCs w:val="24"/>
          <w:highlight w:val="yellow"/>
        </w:rPr>
      </w:pPr>
    </w:p>
    <w:p w14:paraId="15C247E0" w14:textId="3BAC42E5" w:rsidR="00800892" w:rsidRDefault="00A02B14" w:rsidP="00A02B14">
      <w:pPr>
        <w:spacing w:after="160" w:line="259" w:lineRule="auto"/>
        <w:jc w:val="center"/>
        <w:rPr>
          <w:rFonts w:cs="Arial"/>
          <w:szCs w:val="24"/>
          <w:highlight w:val="yellow"/>
        </w:rPr>
      </w:pPr>
      <w:r w:rsidRPr="00A02B14">
        <w:rPr>
          <w:rFonts w:cs="Arial"/>
          <w:b/>
          <w:szCs w:val="24"/>
        </w:rPr>
        <w:t xml:space="preserve">This page should be removed from facility documentation </w:t>
      </w:r>
      <w:r w:rsidR="00800892">
        <w:rPr>
          <w:rFonts w:cs="Arial"/>
          <w:b/>
          <w:szCs w:val="24"/>
          <w:highlight w:val="yellow"/>
        </w:rPr>
        <w:br w:type="page"/>
      </w:r>
    </w:p>
    <w:p w14:paraId="587A62D4" w14:textId="7EEE3F9B" w:rsidR="00E637D5" w:rsidRDefault="00E637D5" w:rsidP="00E637D5">
      <w:pPr>
        <w:pStyle w:val="Style4"/>
        <w:jc w:val="left"/>
        <w:rPr>
          <w:rFonts w:cs="Arial"/>
          <w:sz w:val="24"/>
          <w:szCs w:val="24"/>
        </w:rPr>
      </w:pPr>
      <w:r w:rsidRPr="00D27B0F">
        <w:rPr>
          <w:rFonts w:cs="Arial"/>
          <w:sz w:val="24"/>
          <w:szCs w:val="24"/>
        </w:rPr>
        <w:lastRenderedPageBreak/>
        <w:t>Evacuation Plan Template- Nursing Home</w:t>
      </w:r>
    </w:p>
    <w:p w14:paraId="150B2575" w14:textId="77777777" w:rsidR="00271B8F" w:rsidRDefault="00271B8F" w:rsidP="00E637D5">
      <w:pPr>
        <w:pStyle w:val="Style4"/>
        <w:jc w:val="left"/>
        <w:rPr>
          <w:rFonts w:cs="Arial"/>
          <w:sz w:val="24"/>
          <w:szCs w:val="24"/>
        </w:rPr>
      </w:pPr>
    </w:p>
    <w:tbl>
      <w:tblPr>
        <w:tblStyle w:val="TableGrid"/>
        <w:tblW w:w="0" w:type="auto"/>
        <w:tblLook w:val="04A0" w:firstRow="1" w:lastRow="0" w:firstColumn="1" w:lastColumn="0" w:noHBand="0" w:noVBand="1"/>
      </w:tblPr>
      <w:tblGrid>
        <w:gridCol w:w="9350"/>
      </w:tblGrid>
      <w:tr w:rsidR="00271B8F" w:rsidRPr="00D27B0F" w14:paraId="46820467" w14:textId="77777777" w:rsidTr="00AF5CFE">
        <w:tc>
          <w:tcPr>
            <w:tcW w:w="9576" w:type="dxa"/>
            <w:shd w:val="clear" w:color="auto" w:fill="E2EFD9" w:themeFill="accent6" w:themeFillTint="33"/>
          </w:tcPr>
          <w:p w14:paraId="459D819C" w14:textId="2816922F" w:rsidR="00271B8F" w:rsidRPr="00D27B0F" w:rsidRDefault="00271B8F" w:rsidP="00AF5CFE">
            <w:pPr>
              <w:pStyle w:val="Style4"/>
              <w:rPr>
                <w:rFonts w:cs="Arial"/>
                <w:b w:val="0"/>
                <w:sz w:val="24"/>
                <w:szCs w:val="24"/>
              </w:rPr>
            </w:pPr>
            <w:r>
              <w:rPr>
                <w:rFonts w:cs="Arial"/>
                <w:b w:val="0"/>
                <w:sz w:val="24"/>
                <w:szCs w:val="24"/>
              </w:rPr>
              <w:t>Facilities should include formatting or documentation consistent with internal plan or policy format.  Such as title, logo, date, version etc.</w:t>
            </w:r>
          </w:p>
        </w:tc>
      </w:tr>
    </w:tbl>
    <w:p w14:paraId="5FB38F69" w14:textId="77777777" w:rsidR="00271B8F" w:rsidRPr="00D27B0F" w:rsidRDefault="00271B8F" w:rsidP="00E637D5">
      <w:pPr>
        <w:pStyle w:val="Style4"/>
        <w:jc w:val="left"/>
        <w:rPr>
          <w:rFonts w:cs="Arial"/>
          <w:sz w:val="24"/>
          <w:szCs w:val="24"/>
        </w:rPr>
      </w:pPr>
    </w:p>
    <w:p w14:paraId="6A2E34A8" w14:textId="77777777" w:rsidR="00E637D5" w:rsidRPr="00D27B0F" w:rsidRDefault="00E637D5" w:rsidP="00E637D5">
      <w:pPr>
        <w:pStyle w:val="Style4"/>
        <w:jc w:val="left"/>
        <w:rPr>
          <w:rFonts w:cs="Arial"/>
          <w:sz w:val="24"/>
          <w:szCs w:val="24"/>
        </w:rPr>
      </w:pPr>
    </w:p>
    <w:tbl>
      <w:tblPr>
        <w:tblStyle w:val="TableGrid"/>
        <w:tblW w:w="0" w:type="auto"/>
        <w:tblLook w:val="04A0" w:firstRow="1" w:lastRow="0" w:firstColumn="1" w:lastColumn="0" w:noHBand="0" w:noVBand="1"/>
      </w:tblPr>
      <w:tblGrid>
        <w:gridCol w:w="9350"/>
      </w:tblGrid>
      <w:tr w:rsidR="00E637D5" w:rsidRPr="00D27B0F" w14:paraId="6716B5F2" w14:textId="77777777" w:rsidTr="00D27B0F">
        <w:tc>
          <w:tcPr>
            <w:tcW w:w="9576" w:type="dxa"/>
            <w:shd w:val="clear" w:color="auto" w:fill="E2EFD9" w:themeFill="accent6" w:themeFillTint="33"/>
          </w:tcPr>
          <w:p w14:paraId="72DC05AF" w14:textId="744CD7F7" w:rsidR="00E637D5" w:rsidRDefault="00E637D5" w:rsidP="00046531">
            <w:pPr>
              <w:pStyle w:val="Style4"/>
              <w:rPr>
                <w:rFonts w:cs="Arial"/>
                <w:b w:val="0"/>
                <w:sz w:val="24"/>
                <w:szCs w:val="24"/>
              </w:rPr>
            </w:pPr>
            <w:bookmarkStart w:id="1" w:name="_Hlk12527480"/>
            <w:r w:rsidRPr="00D27B0F">
              <w:rPr>
                <w:rFonts w:cs="Arial"/>
                <w:b w:val="0"/>
                <w:sz w:val="24"/>
                <w:szCs w:val="24"/>
              </w:rPr>
              <w:t xml:space="preserve">Indicate </w:t>
            </w:r>
            <w:r w:rsidR="00800892">
              <w:rPr>
                <w:rFonts w:cs="Arial"/>
                <w:b w:val="0"/>
                <w:sz w:val="24"/>
                <w:szCs w:val="24"/>
              </w:rPr>
              <w:t xml:space="preserve">plan </w:t>
            </w:r>
            <w:r w:rsidRPr="00D27B0F">
              <w:rPr>
                <w:rFonts w:cs="Arial"/>
                <w:b w:val="0"/>
                <w:sz w:val="24"/>
                <w:szCs w:val="24"/>
              </w:rPr>
              <w:t>location in Comprehensive Emergency Management Plan (CEMP) or other planning documents as appropriate.</w:t>
            </w:r>
            <w:r w:rsidR="00271B8F">
              <w:rPr>
                <w:rFonts w:cs="Arial"/>
                <w:b w:val="0"/>
                <w:sz w:val="24"/>
                <w:szCs w:val="24"/>
              </w:rPr>
              <w:t xml:space="preserve"> This should reflect to structure the facility has opted to adopt for plans and procedures.</w:t>
            </w:r>
          </w:p>
          <w:p w14:paraId="43060D06" w14:textId="77777777" w:rsidR="00271B8F" w:rsidRDefault="00271B8F" w:rsidP="00046531">
            <w:pPr>
              <w:pStyle w:val="Style4"/>
              <w:rPr>
                <w:rFonts w:cs="Arial"/>
                <w:b w:val="0"/>
                <w:sz w:val="24"/>
                <w:szCs w:val="24"/>
              </w:rPr>
            </w:pPr>
          </w:p>
          <w:p w14:paraId="03A64ADE" w14:textId="1234E470" w:rsidR="00271B8F" w:rsidRDefault="00271B8F" w:rsidP="00046531">
            <w:pPr>
              <w:pStyle w:val="Style4"/>
              <w:rPr>
                <w:rFonts w:cs="Arial"/>
                <w:b w:val="0"/>
                <w:sz w:val="24"/>
                <w:szCs w:val="24"/>
              </w:rPr>
            </w:pPr>
            <w:r>
              <w:rPr>
                <w:rFonts w:cs="Arial"/>
                <w:b w:val="0"/>
                <w:sz w:val="24"/>
                <w:szCs w:val="24"/>
              </w:rPr>
              <w:t>Example: “Facility Evacuation Plan- Annex P to Facility Comprehensive Emergency Management Plan (CEMP)</w:t>
            </w:r>
          </w:p>
          <w:p w14:paraId="394FEACC" w14:textId="77777777" w:rsidR="00271B8F" w:rsidRDefault="00271B8F" w:rsidP="00046531">
            <w:pPr>
              <w:pStyle w:val="Style4"/>
              <w:rPr>
                <w:rFonts w:cs="Arial"/>
                <w:b w:val="0"/>
                <w:sz w:val="24"/>
                <w:szCs w:val="24"/>
              </w:rPr>
            </w:pPr>
            <w:r>
              <w:rPr>
                <w:rFonts w:cs="Arial"/>
                <w:b w:val="0"/>
                <w:sz w:val="24"/>
                <w:szCs w:val="24"/>
              </w:rPr>
              <w:t>Or</w:t>
            </w:r>
          </w:p>
          <w:p w14:paraId="09A7027A" w14:textId="2C81A64C" w:rsidR="00271B8F" w:rsidRPr="00D27B0F" w:rsidRDefault="00271B8F" w:rsidP="00046531">
            <w:pPr>
              <w:pStyle w:val="Style4"/>
              <w:rPr>
                <w:rFonts w:cs="Arial"/>
                <w:b w:val="0"/>
                <w:sz w:val="24"/>
                <w:szCs w:val="24"/>
              </w:rPr>
            </w:pPr>
            <w:r>
              <w:rPr>
                <w:rFonts w:cs="Arial"/>
                <w:b w:val="0"/>
                <w:sz w:val="24"/>
                <w:szCs w:val="24"/>
              </w:rPr>
              <w:t>“Facility Evacuation Plan- Appendix B of Facility Emergency Response Plan”</w:t>
            </w:r>
          </w:p>
        </w:tc>
      </w:tr>
      <w:bookmarkEnd w:id="1"/>
    </w:tbl>
    <w:p w14:paraId="0562C912" w14:textId="77777777" w:rsidR="00E637D5" w:rsidRPr="00D27B0F" w:rsidRDefault="00E637D5">
      <w:pPr>
        <w:rPr>
          <w:rFonts w:cs="Arial"/>
          <w:szCs w:val="24"/>
        </w:rPr>
      </w:pPr>
    </w:p>
    <w:p w14:paraId="39C85CDB" w14:textId="77777777" w:rsidR="00E637D5" w:rsidRPr="00D27B0F" w:rsidRDefault="00E637D5">
      <w:pPr>
        <w:rPr>
          <w:rFonts w:cs="Arial"/>
          <w:szCs w:val="24"/>
        </w:rPr>
      </w:pPr>
    </w:p>
    <w:p w14:paraId="569F0291" w14:textId="77777777" w:rsidR="00E637D5" w:rsidRPr="00D27B0F" w:rsidRDefault="00E637D5">
      <w:pPr>
        <w:rPr>
          <w:rFonts w:cs="Arial"/>
          <w:szCs w:val="24"/>
        </w:rPr>
      </w:pPr>
    </w:p>
    <w:p w14:paraId="2D3259AE" w14:textId="77777777" w:rsidR="00E637D5" w:rsidRPr="00D27B0F" w:rsidRDefault="00E637D5">
      <w:pPr>
        <w:rPr>
          <w:rFonts w:cs="Arial"/>
          <w:szCs w:val="24"/>
        </w:rPr>
      </w:pPr>
      <w:r w:rsidRPr="00D27B0F">
        <w:rPr>
          <w:rFonts w:cs="Arial"/>
          <w:szCs w:val="24"/>
        </w:rPr>
        <w:t>Record of Changes:</w:t>
      </w:r>
    </w:p>
    <w:tbl>
      <w:tblPr>
        <w:tblStyle w:val="TableGrid"/>
        <w:tblW w:w="0" w:type="auto"/>
        <w:tblLook w:val="04A0" w:firstRow="1" w:lastRow="0" w:firstColumn="1" w:lastColumn="0" w:noHBand="0" w:noVBand="1"/>
      </w:tblPr>
      <w:tblGrid>
        <w:gridCol w:w="2337"/>
        <w:gridCol w:w="2337"/>
        <w:gridCol w:w="2338"/>
        <w:gridCol w:w="2338"/>
      </w:tblGrid>
      <w:tr w:rsidR="00E637D5" w:rsidRPr="00D27B0F" w14:paraId="08615A0D" w14:textId="77777777" w:rsidTr="00E637D5">
        <w:tc>
          <w:tcPr>
            <w:tcW w:w="2337" w:type="dxa"/>
            <w:shd w:val="clear" w:color="auto" w:fill="D9D9D9" w:themeFill="background1" w:themeFillShade="D9"/>
          </w:tcPr>
          <w:p w14:paraId="7FA73C5A" w14:textId="77777777" w:rsidR="00E637D5" w:rsidRPr="00D27B0F" w:rsidRDefault="00E637D5">
            <w:pPr>
              <w:rPr>
                <w:rFonts w:cs="Arial"/>
                <w:szCs w:val="24"/>
              </w:rPr>
            </w:pPr>
            <w:r w:rsidRPr="00D27B0F">
              <w:rPr>
                <w:rFonts w:cs="Arial"/>
                <w:szCs w:val="24"/>
              </w:rPr>
              <w:t>Version</w:t>
            </w:r>
          </w:p>
        </w:tc>
        <w:tc>
          <w:tcPr>
            <w:tcW w:w="2337" w:type="dxa"/>
            <w:shd w:val="clear" w:color="auto" w:fill="D9D9D9" w:themeFill="background1" w:themeFillShade="D9"/>
          </w:tcPr>
          <w:p w14:paraId="4DC34839" w14:textId="77777777" w:rsidR="00E637D5" w:rsidRPr="00D27B0F" w:rsidRDefault="00E637D5">
            <w:pPr>
              <w:rPr>
                <w:rFonts w:cs="Arial"/>
                <w:szCs w:val="24"/>
              </w:rPr>
            </w:pPr>
            <w:r w:rsidRPr="00D27B0F">
              <w:rPr>
                <w:rFonts w:cs="Arial"/>
                <w:szCs w:val="24"/>
              </w:rPr>
              <w:t>Implemented By</w:t>
            </w:r>
          </w:p>
        </w:tc>
        <w:tc>
          <w:tcPr>
            <w:tcW w:w="2338" w:type="dxa"/>
            <w:shd w:val="clear" w:color="auto" w:fill="D9D9D9" w:themeFill="background1" w:themeFillShade="D9"/>
          </w:tcPr>
          <w:p w14:paraId="57B6928A" w14:textId="77777777" w:rsidR="00E637D5" w:rsidRPr="00D27B0F" w:rsidRDefault="00E637D5">
            <w:pPr>
              <w:rPr>
                <w:rFonts w:cs="Arial"/>
                <w:szCs w:val="24"/>
              </w:rPr>
            </w:pPr>
            <w:r w:rsidRPr="00D27B0F">
              <w:rPr>
                <w:rFonts w:cs="Arial"/>
                <w:szCs w:val="24"/>
              </w:rPr>
              <w:t>Revision Date</w:t>
            </w:r>
          </w:p>
        </w:tc>
        <w:tc>
          <w:tcPr>
            <w:tcW w:w="2338" w:type="dxa"/>
            <w:shd w:val="clear" w:color="auto" w:fill="D9D9D9" w:themeFill="background1" w:themeFillShade="D9"/>
          </w:tcPr>
          <w:p w14:paraId="12209E30" w14:textId="77777777" w:rsidR="00E637D5" w:rsidRPr="00D27B0F" w:rsidRDefault="00E637D5">
            <w:pPr>
              <w:rPr>
                <w:rFonts w:cs="Arial"/>
                <w:szCs w:val="24"/>
              </w:rPr>
            </w:pPr>
            <w:r w:rsidRPr="00D27B0F">
              <w:rPr>
                <w:rFonts w:cs="Arial"/>
                <w:szCs w:val="24"/>
              </w:rPr>
              <w:t>Description of Change</w:t>
            </w:r>
          </w:p>
        </w:tc>
      </w:tr>
      <w:tr w:rsidR="00E637D5" w:rsidRPr="00D27B0F" w14:paraId="082EF2BE" w14:textId="77777777" w:rsidTr="00E637D5">
        <w:tc>
          <w:tcPr>
            <w:tcW w:w="2337" w:type="dxa"/>
          </w:tcPr>
          <w:p w14:paraId="19C86A8F" w14:textId="77777777" w:rsidR="00E637D5" w:rsidRPr="00D27B0F" w:rsidRDefault="00E637D5">
            <w:pPr>
              <w:rPr>
                <w:rFonts w:cs="Arial"/>
                <w:szCs w:val="24"/>
              </w:rPr>
            </w:pPr>
          </w:p>
        </w:tc>
        <w:tc>
          <w:tcPr>
            <w:tcW w:w="2337" w:type="dxa"/>
          </w:tcPr>
          <w:p w14:paraId="38ACAE84" w14:textId="77777777" w:rsidR="00E637D5" w:rsidRPr="00D27B0F" w:rsidRDefault="00E637D5">
            <w:pPr>
              <w:rPr>
                <w:rFonts w:cs="Arial"/>
                <w:szCs w:val="24"/>
              </w:rPr>
            </w:pPr>
          </w:p>
        </w:tc>
        <w:tc>
          <w:tcPr>
            <w:tcW w:w="2338" w:type="dxa"/>
          </w:tcPr>
          <w:p w14:paraId="53AFCB21" w14:textId="77777777" w:rsidR="00E637D5" w:rsidRPr="00D27B0F" w:rsidRDefault="00E637D5">
            <w:pPr>
              <w:rPr>
                <w:rFonts w:cs="Arial"/>
                <w:szCs w:val="24"/>
              </w:rPr>
            </w:pPr>
          </w:p>
        </w:tc>
        <w:tc>
          <w:tcPr>
            <w:tcW w:w="2338" w:type="dxa"/>
          </w:tcPr>
          <w:p w14:paraId="1A108E47" w14:textId="77777777" w:rsidR="00E637D5" w:rsidRPr="00D27B0F" w:rsidRDefault="00E637D5">
            <w:pPr>
              <w:rPr>
                <w:rFonts w:cs="Arial"/>
                <w:szCs w:val="24"/>
              </w:rPr>
            </w:pPr>
          </w:p>
        </w:tc>
      </w:tr>
      <w:tr w:rsidR="00E637D5" w:rsidRPr="00D27B0F" w14:paraId="561B5E0D" w14:textId="77777777" w:rsidTr="00E637D5">
        <w:tc>
          <w:tcPr>
            <w:tcW w:w="2337" w:type="dxa"/>
          </w:tcPr>
          <w:p w14:paraId="0C23184D" w14:textId="77777777" w:rsidR="00E637D5" w:rsidRPr="00D27B0F" w:rsidRDefault="00E637D5">
            <w:pPr>
              <w:rPr>
                <w:rFonts w:cs="Arial"/>
                <w:szCs w:val="24"/>
              </w:rPr>
            </w:pPr>
          </w:p>
        </w:tc>
        <w:tc>
          <w:tcPr>
            <w:tcW w:w="2337" w:type="dxa"/>
          </w:tcPr>
          <w:p w14:paraId="3967FB12" w14:textId="77777777" w:rsidR="00E637D5" w:rsidRPr="00D27B0F" w:rsidRDefault="00E637D5">
            <w:pPr>
              <w:rPr>
                <w:rFonts w:cs="Arial"/>
                <w:szCs w:val="24"/>
              </w:rPr>
            </w:pPr>
          </w:p>
        </w:tc>
        <w:tc>
          <w:tcPr>
            <w:tcW w:w="2338" w:type="dxa"/>
          </w:tcPr>
          <w:p w14:paraId="6517A4BF" w14:textId="77777777" w:rsidR="00E637D5" w:rsidRPr="00D27B0F" w:rsidRDefault="00E637D5">
            <w:pPr>
              <w:rPr>
                <w:rFonts w:cs="Arial"/>
                <w:szCs w:val="24"/>
              </w:rPr>
            </w:pPr>
          </w:p>
        </w:tc>
        <w:tc>
          <w:tcPr>
            <w:tcW w:w="2338" w:type="dxa"/>
          </w:tcPr>
          <w:p w14:paraId="571830F7" w14:textId="77777777" w:rsidR="00E637D5" w:rsidRPr="00D27B0F" w:rsidRDefault="00E637D5">
            <w:pPr>
              <w:rPr>
                <w:rFonts w:cs="Arial"/>
                <w:szCs w:val="24"/>
              </w:rPr>
            </w:pPr>
          </w:p>
        </w:tc>
      </w:tr>
      <w:tr w:rsidR="00E637D5" w:rsidRPr="00D27B0F" w14:paraId="12FDE67B" w14:textId="77777777" w:rsidTr="00E637D5">
        <w:tc>
          <w:tcPr>
            <w:tcW w:w="2337" w:type="dxa"/>
          </w:tcPr>
          <w:p w14:paraId="72F40F42" w14:textId="77777777" w:rsidR="00E637D5" w:rsidRPr="00D27B0F" w:rsidRDefault="00E637D5">
            <w:pPr>
              <w:rPr>
                <w:rFonts w:cs="Arial"/>
                <w:szCs w:val="24"/>
              </w:rPr>
            </w:pPr>
          </w:p>
        </w:tc>
        <w:tc>
          <w:tcPr>
            <w:tcW w:w="2337" w:type="dxa"/>
          </w:tcPr>
          <w:p w14:paraId="17FA3E75" w14:textId="77777777" w:rsidR="00E637D5" w:rsidRPr="00D27B0F" w:rsidRDefault="00E637D5">
            <w:pPr>
              <w:rPr>
                <w:rFonts w:cs="Arial"/>
                <w:szCs w:val="24"/>
              </w:rPr>
            </w:pPr>
          </w:p>
        </w:tc>
        <w:tc>
          <w:tcPr>
            <w:tcW w:w="2338" w:type="dxa"/>
          </w:tcPr>
          <w:p w14:paraId="763ABC22" w14:textId="77777777" w:rsidR="00E637D5" w:rsidRPr="00D27B0F" w:rsidRDefault="00E637D5">
            <w:pPr>
              <w:rPr>
                <w:rFonts w:cs="Arial"/>
                <w:szCs w:val="24"/>
              </w:rPr>
            </w:pPr>
          </w:p>
        </w:tc>
        <w:tc>
          <w:tcPr>
            <w:tcW w:w="2338" w:type="dxa"/>
          </w:tcPr>
          <w:p w14:paraId="465055F1" w14:textId="77777777" w:rsidR="00E637D5" w:rsidRPr="00D27B0F" w:rsidRDefault="00E637D5">
            <w:pPr>
              <w:rPr>
                <w:rFonts w:cs="Arial"/>
                <w:szCs w:val="24"/>
              </w:rPr>
            </w:pPr>
          </w:p>
        </w:tc>
      </w:tr>
      <w:tr w:rsidR="00E637D5" w:rsidRPr="00D27B0F" w14:paraId="0057DC13" w14:textId="77777777" w:rsidTr="00E637D5">
        <w:tc>
          <w:tcPr>
            <w:tcW w:w="2337" w:type="dxa"/>
          </w:tcPr>
          <w:p w14:paraId="317FADB0" w14:textId="77777777" w:rsidR="00E637D5" w:rsidRPr="00D27B0F" w:rsidRDefault="00E637D5">
            <w:pPr>
              <w:rPr>
                <w:rFonts w:cs="Arial"/>
                <w:szCs w:val="24"/>
              </w:rPr>
            </w:pPr>
          </w:p>
        </w:tc>
        <w:tc>
          <w:tcPr>
            <w:tcW w:w="2337" w:type="dxa"/>
          </w:tcPr>
          <w:p w14:paraId="0A370AD6" w14:textId="77777777" w:rsidR="00E637D5" w:rsidRPr="00D27B0F" w:rsidRDefault="00E637D5">
            <w:pPr>
              <w:rPr>
                <w:rFonts w:cs="Arial"/>
                <w:szCs w:val="24"/>
              </w:rPr>
            </w:pPr>
          </w:p>
        </w:tc>
        <w:tc>
          <w:tcPr>
            <w:tcW w:w="2338" w:type="dxa"/>
          </w:tcPr>
          <w:p w14:paraId="7CA77BAC" w14:textId="77777777" w:rsidR="00E637D5" w:rsidRPr="00D27B0F" w:rsidRDefault="00E637D5">
            <w:pPr>
              <w:rPr>
                <w:rFonts w:cs="Arial"/>
                <w:szCs w:val="24"/>
              </w:rPr>
            </w:pPr>
          </w:p>
        </w:tc>
        <w:tc>
          <w:tcPr>
            <w:tcW w:w="2338" w:type="dxa"/>
          </w:tcPr>
          <w:p w14:paraId="40405DB6" w14:textId="77777777" w:rsidR="00E637D5" w:rsidRPr="00D27B0F" w:rsidRDefault="00E637D5">
            <w:pPr>
              <w:rPr>
                <w:rFonts w:cs="Arial"/>
                <w:szCs w:val="24"/>
              </w:rPr>
            </w:pPr>
          </w:p>
        </w:tc>
      </w:tr>
      <w:tr w:rsidR="00E637D5" w:rsidRPr="00D27B0F" w14:paraId="597319EC" w14:textId="77777777" w:rsidTr="00E637D5">
        <w:tc>
          <w:tcPr>
            <w:tcW w:w="2337" w:type="dxa"/>
          </w:tcPr>
          <w:p w14:paraId="45A266EB" w14:textId="77777777" w:rsidR="00E637D5" w:rsidRPr="00D27B0F" w:rsidRDefault="00E637D5">
            <w:pPr>
              <w:rPr>
                <w:rFonts w:cs="Arial"/>
                <w:szCs w:val="24"/>
              </w:rPr>
            </w:pPr>
          </w:p>
        </w:tc>
        <w:tc>
          <w:tcPr>
            <w:tcW w:w="2337" w:type="dxa"/>
          </w:tcPr>
          <w:p w14:paraId="0253310C" w14:textId="77777777" w:rsidR="00E637D5" w:rsidRPr="00D27B0F" w:rsidRDefault="00E637D5">
            <w:pPr>
              <w:rPr>
                <w:rFonts w:cs="Arial"/>
                <w:szCs w:val="24"/>
              </w:rPr>
            </w:pPr>
          </w:p>
        </w:tc>
        <w:tc>
          <w:tcPr>
            <w:tcW w:w="2338" w:type="dxa"/>
          </w:tcPr>
          <w:p w14:paraId="4C8D5BE5" w14:textId="77777777" w:rsidR="00E637D5" w:rsidRPr="00D27B0F" w:rsidRDefault="00E637D5">
            <w:pPr>
              <w:rPr>
                <w:rFonts w:cs="Arial"/>
                <w:szCs w:val="24"/>
              </w:rPr>
            </w:pPr>
          </w:p>
        </w:tc>
        <w:tc>
          <w:tcPr>
            <w:tcW w:w="2338" w:type="dxa"/>
          </w:tcPr>
          <w:p w14:paraId="660B456B" w14:textId="77777777" w:rsidR="00E637D5" w:rsidRPr="00D27B0F" w:rsidRDefault="00E637D5">
            <w:pPr>
              <w:rPr>
                <w:rFonts w:cs="Arial"/>
                <w:szCs w:val="24"/>
              </w:rPr>
            </w:pPr>
          </w:p>
        </w:tc>
      </w:tr>
      <w:tr w:rsidR="00E637D5" w:rsidRPr="00D27B0F" w14:paraId="2F2E9DC9" w14:textId="77777777" w:rsidTr="00E637D5">
        <w:tc>
          <w:tcPr>
            <w:tcW w:w="2337" w:type="dxa"/>
          </w:tcPr>
          <w:p w14:paraId="2FB65CD6" w14:textId="77777777" w:rsidR="00E637D5" w:rsidRPr="00D27B0F" w:rsidRDefault="00E637D5">
            <w:pPr>
              <w:rPr>
                <w:rFonts w:cs="Arial"/>
                <w:szCs w:val="24"/>
              </w:rPr>
            </w:pPr>
          </w:p>
        </w:tc>
        <w:tc>
          <w:tcPr>
            <w:tcW w:w="2337" w:type="dxa"/>
          </w:tcPr>
          <w:p w14:paraId="02143904" w14:textId="77777777" w:rsidR="00E637D5" w:rsidRPr="00D27B0F" w:rsidRDefault="00E637D5">
            <w:pPr>
              <w:rPr>
                <w:rFonts w:cs="Arial"/>
                <w:szCs w:val="24"/>
              </w:rPr>
            </w:pPr>
          </w:p>
        </w:tc>
        <w:tc>
          <w:tcPr>
            <w:tcW w:w="2338" w:type="dxa"/>
          </w:tcPr>
          <w:p w14:paraId="5CDBF590" w14:textId="77777777" w:rsidR="00E637D5" w:rsidRPr="00D27B0F" w:rsidRDefault="00E637D5">
            <w:pPr>
              <w:rPr>
                <w:rFonts w:cs="Arial"/>
                <w:szCs w:val="24"/>
              </w:rPr>
            </w:pPr>
          </w:p>
        </w:tc>
        <w:tc>
          <w:tcPr>
            <w:tcW w:w="2338" w:type="dxa"/>
          </w:tcPr>
          <w:p w14:paraId="7D688E78" w14:textId="77777777" w:rsidR="00E637D5" w:rsidRPr="00D27B0F" w:rsidRDefault="00E637D5">
            <w:pPr>
              <w:rPr>
                <w:rFonts w:cs="Arial"/>
                <w:szCs w:val="24"/>
              </w:rPr>
            </w:pPr>
          </w:p>
        </w:tc>
      </w:tr>
      <w:tr w:rsidR="00E637D5" w:rsidRPr="00D27B0F" w14:paraId="69C04722" w14:textId="77777777" w:rsidTr="00E637D5">
        <w:tc>
          <w:tcPr>
            <w:tcW w:w="2337" w:type="dxa"/>
          </w:tcPr>
          <w:p w14:paraId="2A67FC2A" w14:textId="77777777" w:rsidR="00E637D5" w:rsidRPr="00D27B0F" w:rsidRDefault="00E637D5">
            <w:pPr>
              <w:rPr>
                <w:rFonts w:cs="Arial"/>
                <w:szCs w:val="24"/>
              </w:rPr>
            </w:pPr>
          </w:p>
        </w:tc>
        <w:tc>
          <w:tcPr>
            <w:tcW w:w="2337" w:type="dxa"/>
          </w:tcPr>
          <w:p w14:paraId="7241B06B" w14:textId="77777777" w:rsidR="00E637D5" w:rsidRPr="00D27B0F" w:rsidRDefault="00E637D5">
            <w:pPr>
              <w:rPr>
                <w:rFonts w:cs="Arial"/>
                <w:szCs w:val="24"/>
              </w:rPr>
            </w:pPr>
          </w:p>
        </w:tc>
        <w:tc>
          <w:tcPr>
            <w:tcW w:w="2338" w:type="dxa"/>
          </w:tcPr>
          <w:p w14:paraId="5D19FEEB" w14:textId="77777777" w:rsidR="00E637D5" w:rsidRPr="00D27B0F" w:rsidRDefault="00E637D5">
            <w:pPr>
              <w:rPr>
                <w:rFonts w:cs="Arial"/>
                <w:szCs w:val="24"/>
              </w:rPr>
            </w:pPr>
          </w:p>
        </w:tc>
        <w:tc>
          <w:tcPr>
            <w:tcW w:w="2338" w:type="dxa"/>
          </w:tcPr>
          <w:p w14:paraId="49555590" w14:textId="77777777" w:rsidR="00E637D5" w:rsidRPr="00D27B0F" w:rsidRDefault="00E637D5">
            <w:pPr>
              <w:rPr>
                <w:rFonts w:cs="Arial"/>
                <w:szCs w:val="24"/>
              </w:rPr>
            </w:pPr>
          </w:p>
        </w:tc>
      </w:tr>
    </w:tbl>
    <w:p w14:paraId="1075CAAE" w14:textId="77777777" w:rsidR="00E637D5" w:rsidRPr="00D27B0F" w:rsidRDefault="00E637D5">
      <w:pPr>
        <w:rPr>
          <w:rFonts w:cs="Arial"/>
          <w:szCs w:val="24"/>
        </w:rPr>
      </w:pPr>
    </w:p>
    <w:p w14:paraId="11ED3B32" w14:textId="77777777" w:rsidR="00E637D5" w:rsidRPr="00D27B0F" w:rsidRDefault="00E637D5">
      <w:pPr>
        <w:rPr>
          <w:rFonts w:cs="Arial"/>
          <w:szCs w:val="24"/>
        </w:rPr>
      </w:pPr>
    </w:p>
    <w:p w14:paraId="5504B9AA" w14:textId="77777777" w:rsidR="00E637D5" w:rsidRPr="00D27B0F" w:rsidRDefault="00E637D5">
      <w:pPr>
        <w:rPr>
          <w:rFonts w:cs="Arial"/>
          <w:szCs w:val="24"/>
        </w:rPr>
      </w:pPr>
    </w:p>
    <w:p w14:paraId="31539A0E" w14:textId="77777777" w:rsidR="00E637D5" w:rsidRPr="00D27B0F" w:rsidRDefault="00E637D5">
      <w:pPr>
        <w:rPr>
          <w:rFonts w:cs="Arial"/>
          <w:szCs w:val="24"/>
        </w:rPr>
      </w:pPr>
    </w:p>
    <w:p w14:paraId="6F49E91E" w14:textId="77777777" w:rsidR="00E637D5" w:rsidRPr="00D27B0F" w:rsidRDefault="00E637D5">
      <w:pPr>
        <w:rPr>
          <w:rFonts w:cs="Arial"/>
          <w:szCs w:val="24"/>
        </w:rPr>
      </w:pPr>
    </w:p>
    <w:p w14:paraId="40D21D29" w14:textId="77777777" w:rsidR="00B5386B" w:rsidRDefault="00B5386B" w:rsidP="00800892">
      <w:pPr>
        <w:spacing w:after="160" w:line="259" w:lineRule="auto"/>
        <w:rPr>
          <w:rFonts w:cs="Arial"/>
          <w:szCs w:val="24"/>
        </w:rPr>
      </w:pPr>
    </w:p>
    <w:p w14:paraId="511308D5" w14:textId="38D79093" w:rsidR="0009202C" w:rsidRPr="00800892" w:rsidRDefault="0009202C" w:rsidP="00800892">
      <w:pPr>
        <w:spacing w:after="160" w:line="259" w:lineRule="auto"/>
        <w:rPr>
          <w:rFonts w:cs="Arial"/>
          <w:szCs w:val="24"/>
          <w:highlight w:val="yellow"/>
        </w:rPr>
      </w:pPr>
      <w:r w:rsidRPr="00D27B0F">
        <w:rPr>
          <w:rFonts w:cs="Arial"/>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9350"/>
      </w:tblGrid>
      <w:tr w:rsidR="00E637D5" w:rsidRPr="00D27B0F" w14:paraId="4AE640BC" w14:textId="77777777" w:rsidTr="00E637D5">
        <w:tc>
          <w:tcPr>
            <w:tcW w:w="9350" w:type="dxa"/>
            <w:shd w:val="clear" w:color="auto" w:fill="E2EFD9" w:themeFill="accent6" w:themeFillTint="33"/>
          </w:tcPr>
          <w:p w14:paraId="6246A2F3" w14:textId="77777777" w:rsidR="00E637D5" w:rsidRPr="00D27B0F" w:rsidRDefault="00E637D5" w:rsidP="00D27B0F">
            <w:pPr>
              <w:jc w:val="center"/>
              <w:rPr>
                <w:rFonts w:cs="Arial"/>
                <w:szCs w:val="24"/>
              </w:rPr>
            </w:pPr>
            <w:r w:rsidRPr="00D27B0F">
              <w:rPr>
                <w:rFonts w:cs="Arial"/>
                <w:szCs w:val="24"/>
              </w:rPr>
              <w:t>Suggested table of contents- adjust or edit as indicated for facility</w:t>
            </w:r>
          </w:p>
        </w:tc>
      </w:tr>
    </w:tbl>
    <w:p w14:paraId="7E4E3AD1" w14:textId="77777777" w:rsidR="00E637D5" w:rsidRPr="00D27B0F" w:rsidRDefault="00E637D5">
      <w:pPr>
        <w:rPr>
          <w:rFonts w:cs="Arial"/>
          <w:szCs w:val="24"/>
        </w:rPr>
      </w:pPr>
    </w:p>
    <w:p w14:paraId="35EB1E74" w14:textId="77777777" w:rsidR="00B5386B" w:rsidRPr="00D27B0F" w:rsidRDefault="00B5386B" w:rsidP="00B5386B">
      <w:pPr>
        <w:rPr>
          <w:rFonts w:cs="Arial"/>
          <w:szCs w:val="24"/>
        </w:rPr>
      </w:pPr>
      <w:r w:rsidRPr="00D27B0F">
        <w:rPr>
          <w:rFonts w:cs="Arial"/>
          <w:szCs w:val="24"/>
        </w:rPr>
        <w:t>Record of Changes</w:t>
      </w:r>
    </w:p>
    <w:p w14:paraId="17FC0968" w14:textId="77777777" w:rsidR="00B5386B" w:rsidRPr="00D27B0F" w:rsidRDefault="00B5386B" w:rsidP="00B5386B">
      <w:pPr>
        <w:rPr>
          <w:rFonts w:cs="Arial"/>
          <w:szCs w:val="24"/>
        </w:rPr>
      </w:pPr>
      <w:r w:rsidRPr="00D27B0F">
        <w:rPr>
          <w:rFonts w:cs="Arial"/>
          <w:szCs w:val="24"/>
        </w:rPr>
        <w:t>Table of Contents</w:t>
      </w:r>
    </w:p>
    <w:p w14:paraId="3B019646" w14:textId="77777777" w:rsidR="00B5386B" w:rsidRDefault="00B5386B" w:rsidP="00B5386B">
      <w:pPr>
        <w:rPr>
          <w:rFonts w:cs="Arial"/>
          <w:szCs w:val="24"/>
        </w:rPr>
      </w:pPr>
      <w:r w:rsidRPr="00005E31">
        <w:rPr>
          <w:rFonts w:cs="Arial"/>
          <w:szCs w:val="24"/>
        </w:rPr>
        <w:t xml:space="preserve">Plan Administration </w:t>
      </w:r>
    </w:p>
    <w:p w14:paraId="46EEDDCF" w14:textId="77777777" w:rsidR="00B5386B" w:rsidRDefault="00B5386B" w:rsidP="00B5386B">
      <w:pPr>
        <w:pStyle w:val="ListParagraph"/>
        <w:numPr>
          <w:ilvl w:val="0"/>
          <w:numId w:val="97"/>
        </w:numPr>
        <w:rPr>
          <w:rFonts w:cs="Arial"/>
          <w:szCs w:val="24"/>
        </w:rPr>
      </w:pPr>
      <w:r w:rsidRPr="00005E31">
        <w:rPr>
          <w:rFonts w:cs="Arial"/>
          <w:szCs w:val="24"/>
        </w:rPr>
        <w:t>Purpose</w:t>
      </w:r>
    </w:p>
    <w:p w14:paraId="54C03AFF" w14:textId="77777777" w:rsidR="00B5386B" w:rsidRDefault="00B5386B" w:rsidP="00B5386B">
      <w:pPr>
        <w:pStyle w:val="ListParagraph"/>
        <w:numPr>
          <w:ilvl w:val="0"/>
          <w:numId w:val="97"/>
        </w:numPr>
        <w:rPr>
          <w:rFonts w:cs="Arial"/>
          <w:szCs w:val="24"/>
        </w:rPr>
      </w:pPr>
      <w:r w:rsidRPr="00005E31">
        <w:rPr>
          <w:rFonts w:cs="Arial"/>
          <w:szCs w:val="24"/>
        </w:rPr>
        <w:t>Evacuation Plan</w:t>
      </w:r>
    </w:p>
    <w:p w14:paraId="6DA41895" w14:textId="77777777" w:rsidR="00B5386B" w:rsidRDefault="00B5386B" w:rsidP="00B5386B">
      <w:pPr>
        <w:pStyle w:val="ListParagraph"/>
        <w:numPr>
          <w:ilvl w:val="0"/>
          <w:numId w:val="97"/>
        </w:numPr>
        <w:rPr>
          <w:rFonts w:cs="Arial"/>
          <w:szCs w:val="24"/>
        </w:rPr>
      </w:pPr>
      <w:r w:rsidRPr="00005E31">
        <w:rPr>
          <w:rFonts w:cs="Arial"/>
          <w:szCs w:val="24"/>
        </w:rPr>
        <w:t>Updates and Revisions</w:t>
      </w:r>
    </w:p>
    <w:p w14:paraId="4B500510" w14:textId="77777777" w:rsidR="00B5386B" w:rsidRDefault="00B5386B" w:rsidP="00B5386B">
      <w:pPr>
        <w:pStyle w:val="ListParagraph"/>
        <w:numPr>
          <w:ilvl w:val="0"/>
          <w:numId w:val="97"/>
        </w:numPr>
        <w:rPr>
          <w:rFonts w:cs="Arial"/>
          <w:szCs w:val="24"/>
        </w:rPr>
      </w:pPr>
      <w:r w:rsidRPr="00005E31">
        <w:rPr>
          <w:rFonts w:cs="Arial"/>
          <w:szCs w:val="24"/>
        </w:rPr>
        <w:t>Relationship to Overall Emergency Plans</w:t>
      </w:r>
    </w:p>
    <w:p w14:paraId="57DF173E" w14:textId="77777777" w:rsidR="00B5386B" w:rsidRPr="00005E31" w:rsidRDefault="00B5386B" w:rsidP="00B5386B">
      <w:pPr>
        <w:pStyle w:val="ListParagraph"/>
        <w:numPr>
          <w:ilvl w:val="0"/>
          <w:numId w:val="97"/>
        </w:numPr>
        <w:rPr>
          <w:rFonts w:cs="Arial"/>
          <w:szCs w:val="24"/>
        </w:rPr>
      </w:pPr>
      <w:r w:rsidRPr="00005E31">
        <w:rPr>
          <w:rFonts w:cs="Arial"/>
          <w:szCs w:val="24"/>
        </w:rPr>
        <w:t xml:space="preserve">Authority Having Jurisdiction (AHJ) </w:t>
      </w:r>
    </w:p>
    <w:p w14:paraId="248B9CF6" w14:textId="77777777" w:rsidR="00B5386B" w:rsidRPr="00D27B0F" w:rsidRDefault="00B5386B" w:rsidP="00B5386B">
      <w:pPr>
        <w:rPr>
          <w:rFonts w:cs="Arial"/>
          <w:szCs w:val="24"/>
        </w:rPr>
      </w:pPr>
      <w:r w:rsidRPr="00005E31">
        <w:rPr>
          <w:rFonts w:cs="Arial"/>
          <w:szCs w:val="24"/>
        </w:rPr>
        <w:lastRenderedPageBreak/>
        <w:t>Training and Exercises</w:t>
      </w:r>
    </w:p>
    <w:p w14:paraId="1B115160" w14:textId="77777777" w:rsidR="00B5386B" w:rsidRDefault="00B5386B" w:rsidP="00B5386B">
      <w:pPr>
        <w:rPr>
          <w:rFonts w:cs="Arial"/>
          <w:szCs w:val="24"/>
        </w:rPr>
      </w:pPr>
      <w:r w:rsidRPr="00005E31">
        <w:rPr>
          <w:rFonts w:cs="Arial"/>
          <w:szCs w:val="24"/>
        </w:rPr>
        <w:t>Types of Evacuation</w:t>
      </w:r>
    </w:p>
    <w:p w14:paraId="026B98B6" w14:textId="77777777" w:rsidR="00B5386B" w:rsidRDefault="00B5386B" w:rsidP="00B5386B">
      <w:pPr>
        <w:pStyle w:val="ListParagraph"/>
        <w:numPr>
          <w:ilvl w:val="0"/>
          <w:numId w:val="97"/>
        </w:numPr>
        <w:rPr>
          <w:rFonts w:cs="Arial"/>
          <w:szCs w:val="24"/>
        </w:rPr>
      </w:pPr>
      <w:r w:rsidRPr="00005E31">
        <w:rPr>
          <w:rFonts w:cs="Arial"/>
          <w:szCs w:val="24"/>
        </w:rPr>
        <w:t>Emergent Evacuation</w:t>
      </w:r>
    </w:p>
    <w:p w14:paraId="74CE2082" w14:textId="77777777" w:rsidR="00B5386B" w:rsidRDefault="00B5386B" w:rsidP="00B5386B">
      <w:pPr>
        <w:pStyle w:val="ListParagraph"/>
        <w:numPr>
          <w:ilvl w:val="0"/>
          <w:numId w:val="97"/>
        </w:numPr>
        <w:rPr>
          <w:rFonts w:cs="Arial"/>
          <w:szCs w:val="24"/>
        </w:rPr>
      </w:pPr>
      <w:r w:rsidRPr="00005E31">
        <w:rPr>
          <w:rFonts w:cs="Arial"/>
          <w:szCs w:val="24"/>
        </w:rPr>
        <w:t>Urgent Evacuation</w:t>
      </w:r>
    </w:p>
    <w:p w14:paraId="22C20362" w14:textId="77777777" w:rsidR="00B5386B" w:rsidRPr="00005E31" w:rsidRDefault="00B5386B" w:rsidP="00B5386B">
      <w:pPr>
        <w:pStyle w:val="ListParagraph"/>
        <w:numPr>
          <w:ilvl w:val="0"/>
          <w:numId w:val="97"/>
        </w:numPr>
        <w:rPr>
          <w:rFonts w:cs="Arial"/>
          <w:szCs w:val="24"/>
        </w:rPr>
      </w:pPr>
      <w:r w:rsidRPr="00005E31">
        <w:rPr>
          <w:rFonts w:cs="Arial"/>
          <w:szCs w:val="24"/>
        </w:rPr>
        <w:t>Planned Evacuation</w:t>
      </w:r>
    </w:p>
    <w:p w14:paraId="08087D3A" w14:textId="77777777" w:rsidR="00B5386B" w:rsidRPr="00005E31" w:rsidRDefault="00B5386B" w:rsidP="00B5386B">
      <w:pPr>
        <w:rPr>
          <w:rFonts w:cs="Arial"/>
          <w:szCs w:val="24"/>
        </w:rPr>
      </w:pPr>
      <w:r w:rsidRPr="00005E31">
        <w:rPr>
          <w:rFonts w:cs="Arial"/>
          <w:szCs w:val="24"/>
        </w:rPr>
        <w:t xml:space="preserve">Response Considerations/Evacuation Decision Making </w:t>
      </w:r>
    </w:p>
    <w:p w14:paraId="48B8DD81" w14:textId="77777777" w:rsidR="00B5386B" w:rsidRDefault="00B5386B" w:rsidP="00B5386B">
      <w:pPr>
        <w:pStyle w:val="ListParagraph"/>
        <w:numPr>
          <w:ilvl w:val="0"/>
          <w:numId w:val="97"/>
        </w:numPr>
        <w:rPr>
          <w:rFonts w:cs="Arial"/>
          <w:szCs w:val="24"/>
        </w:rPr>
      </w:pPr>
      <w:r w:rsidRPr="00005E31">
        <w:rPr>
          <w:rFonts w:cs="Arial"/>
          <w:szCs w:val="24"/>
        </w:rPr>
        <w:t>Authority to Evacuate</w:t>
      </w:r>
    </w:p>
    <w:p w14:paraId="771689FB" w14:textId="77777777" w:rsidR="00B5386B" w:rsidRDefault="00B5386B" w:rsidP="00B5386B">
      <w:pPr>
        <w:pStyle w:val="ListParagraph"/>
        <w:numPr>
          <w:ilvl w:val="0"/>
          <w:numId w:val="97"/>
        </w:numPr>
        <w:rPr>
          <w:rFonts w:cs="Arial"/>
          <w:szCs w:val="24"/>
        </w:rPr>
      </w:pPr>
      <w:r w:rsidRPr="00005E31">
        <w:rPr>
          <w:rFonts w:cs="Arial"/>
          <w:szCs w:val="24"/>
        </w:rPr>
        <w:t xml:space="preserve">Evacuation Decision Making </w:t>
      </w:r>
    </w:p>
    <w:p w14:paraId="36B86682" w14:textId="7836E672" w:rsidR="00B5386B" w:rsidRPr="00005E31" w:rsidRDefault="00B12207" w:rsidP="00B5386B">
      <w:pPr>
        <w:pStyle w:val="ListParagraph"/>
        <w:numPr>
          <w:ilvl w:val="0"/>
          <w:numId w:val="97"/>
        </w:numPr>
        <w:rPr>
          <w:rFonts w:cs="Arial"/>
          <w:szCs w:val="24"/>
        </w:rPr>
      </w:pPr>
      <w:r>
        <w:rPr>
          <w:rFonts w:cs="Arial"/>
          <w:szCs w:val="24"/>
        </w:rPr>
        <w:t>Sheltering-in-Place</w:t>
      </w:r>
    </w:p>
    <w:p w14:paraId="5B415AAC" w14:textId="77777777" w:rsidR="00B5386B" w:rsidRPr="00005E31" w:rsidRDefault="00B5386B" w:rsidP="00B5386B">
      <w:pPr>
        <w:contextualSpacing/>
        <w:jc w:val="both"/>
        <w:rPr>
          <w:rFonts w:cs="Arial"/>
          <w:szCs w:val="24"/>
        </w:rPr>
      </w:pPr>
      <w:r w:rsidRPr="00005E31">
        <w:rPr>
          <w:rFonts w:cs="Arial"/>
          <w:szCs w:val="24"/>
        </w:rPr>
        <w:t xml:space="preserve">Plan Implementation </w:t>
      </w:r>
    </w:p>
    <w:p w14:paraId="75406354" w14:textId="77777777" w:rsidR="00B5386B" w:rsidRDefault="00B5386B" w:rsidP="00B5386B">
      <w:pPr>
        <w:pStyle w:val="ListParagraph"/>
        <w:numPr>
          <w:ilvl w:val="0"/>
          <w:numId w:val="97"/>
        </w:numPr>
        <w:jc w:val="both"/>
        <w:rPr>
          <w:rFonts w:cs="Arial"/>
          <w:szCs w:val="24"/>
        </w:rPr>
      </w:pPr>
      <w:r w:rsidRPr="00005E31">
        <w:rPr>
          <w:rFonts w:cs="Arial"/>
          <w:szCs w:val="24"/>
        </w:rPr>
        <w:t>Planning Assumptions</w:t>
      </w:r>
    </w:p>
    <w:p w14:paraId="422F8E78" w14:textId="77777777" w:rsidR="00B5386B" w:rsidRDefault="00B5386B" w:rsidP="00B5386B">
      <w:pPr>
        <w:pStyle w:val="ListParagraph"/>
        <w:numPr>
          <w:ilvl w:val="0"/>
          <w:numId w:val="97"/>
        </w:numPr>
        <w:jc w:val="both"/>
        <w:rPr>
          <w:rFonts w:cs="Arial"/>
          <w:szCs w:val="24"/>
        </w:rPr>
      </w:pPr>
      <w:r w:rsidRPr="00005E31">
        <w:rPr>
          <w:rFonts w:cs="Arial"/>
          <w:szCs w:val="24"/>
        </w:rPr>
        <w:t xml:space="preserve">Plan Activation  </w:t>
      </w:r>
    </w:p>
    <w:p w14:paraId="35795C4C" w14:textId="77777777" w:rsidR="00B5386B" w:rsidRPr="00005E31" w:rsidRDefault="00B5386B" w:rsidP="00B5386B">
      <w:pPr>
        <w:pStyle w:val="ListParagraph"/>
        <w:numPr>
          <w:ilvl w:val="0"/>
          <w:numId w:val="97"/>
        </w:numPr>
        <w:jc w:val="both"/>
        <w:rPr>
          <w:rFonts w:cs="Arial"/>
          <w:szCs w:val="24"/>
        </w:rPr>
      </w:pPr>
      <w:r w:rsidRPr="00005E31">
        <w:rPr>
          <w:rFonts w:cs="Arial"/>
          <w:szCs w:val="24"/>
        </w:rPr>
        <w:t>Command Center</w:t>
      </w:r>
    </w:p>
    <w:p w14:paraId="0BD6AD20" w14:textId="77777777" w:rsidR="00B5386B" w:rsidRPr="00005E31" w:rsidRDefault="00B5386B" w:rsidP="00B5386B">
      <w:pPr>
        <w:rPr>
          <w:rFonts w:cs="Arial"/>
          <w:szCs w:val="24"/>
        </w:rPr>
      </w:pPr>
      <w:r w:rsidRPr="00005E31">
        <w:rPr>
          <w:rFonts w:cs="Arial"/>
          <w:szCs w:val="24"/>
        </w:rPr>
        <w:t>Notification and Communications</w:t>
      </w:r>
    </w:p>
    <w:p w14:paraId="45BC4C1D" w14:textId="77777777" w:rsidR="00B5386B" w:rsidRDefault="00B5386B" w:rsidP="00B5386B">
      <w:pPr>
        <w:rPr>
          <w:rFonts w:cs="Arial"/>
          <w:szCs w:val="24"/>
        </w:rPr>
      </w:pPr>
      <w:r w:rsidRPr="00005E31">
        <w:rPr>
          <w:rFonts w:cs="Arial"/>
          <w:szCs w:val="24"/>
        </w:rPr>
        <w:t xml:space="preserve">Facility Preparation </w:t>
      </w:r>
    </w:p>
    <w:p w14:paraId="63C0C3CF" w14:textId="77777777" w:rsidR="00B5386B" w:rsidRPr="00005E31" w:rsidRDefault="00B5386B" w:rsidP="00B5386B">
      <w:pPr>
        <w:pStyle w:val="ListParagraph"/>
        <w:numPr>
          <w:ilvl w:val="0"/>
          <w:numId w:val="97"/>
        </w:numPr>
        <w:rPr>
          <w:rFonts w:cs="Arial"/>
          <w:szCs w:val="24"/>
        </w:rPr>
      </w:pPr>
      <w:r w:rsidRPr="00005E31">
        <w:rPr>
          <w:rFonts w:cs="Arial"/>
          <w:szCs w:val="24"/>
        </w:rPr>
        <w:t>Building Lockdown/Access Control</w:t>
      </w:r>
    </w:p>
    <w:p w14:paraId="7524BCC7" w14:textId="77777777" w:rsidR="00B5386B" w:rsidRPr="00005E31" w:rsidRDefault="00B5386B" w:rsidP="00B5386B">
      <w:pPr>
        <w:pStyle w:val="ListParagraph"/>
        <w:numPr>
          <w:ilvl w:val="0"/>
          <w:numId w:val="97"/>
        </w:numPr>
        <w:rPr>
          <w:rFonts w:cs="Arial"/>
          <w:szCs w:val="24"/>
        </w:rPr>
      </w:pPr>
      <w:r w:rsidRPr="00005E31">
        <w:rPr>
          <w:rFonts w:cs="Arial"/>
          <w:szCs w:val="24"/>
        </w:rPr>
        <w:t>Loading Area</w:t>
      </w:r>
    </w:p>
    <w:p w14:paraId="1D6B23AB" w14:textId="77777777" w:rsidR="00B5386B" w:rsidRPr="00005E31" w:rsidRDefault="00B5386B" w:rsidP="00B5386B">
      <w:pPr>
        <w:pStyle w:val="ListParagraph"/>
        <w:numPr>
          <w:ilvl w:val="0"/>
          <w:numId w:val="97"/>
        </w:numPr>
        <w:rPr>
          <w:rFonts w:cs="Arial"/>
          <w:szCs w:val="24"/>
        </w:rPr>
      </w:pPr>
      <w:r w:rsidRPr="00005E31">
        <w:rPr>
          <w:rFonts w:cs="Arial"/>
          <w:szCs w:val="24"/>
        </w:rPr>
        <w:t>Vehicle Staging Areas</w:t>
      </w:r>
    </w:p>
    <w:p w14:paraId="324416E3" w14:textId="77777777" w:rsidR="00B5386B" w:rsidRPr="00005E31" w:rsidRDefault="00B5386B" w:rsidP="00B5386B">
      <w:pPr>
        <w:rPr>
          <w:rFonts w:cs="Arial"/>
          <w:szCs w:val="24"/>
        </w:rPr>
      </w:pPr>
      <w:r w:rsidRPr="00005E31">
        <w:rPr>
          <w:rFonts w:cs="Arial"/>
          <w:szCs w:val="24"/>
        </w:rPr>
        <w:t xml:space="preserve">Resident Preparation </w:t>
      </w:r>
    </w:p>
    <w:p w14:paraId="792ECC0B" w14:textId="77777777" w:rsidR="00B5386B" w:rsidRPr="00005E31" w:rsidRDefault="00B5386B" w:rsidP="00B5386B">
      <w:pPr>
        <w:pStyle w:val="ListParagraph"/>
        <w:numPr>
          <w:ilvl w:val="0"/>
          <w:numId w:val="97"/>
        </w:numPr>
        <w:rPr>
          <w:rFonts w:cs="Arial"/>
          <w:szCs w:val="24"/>
        </w:rPr>
      </w:pPr>
      <w:r w:rsidRPr="00005E31">
        <w:rPr>
          <w:rFonts w:cs="Arial"/>
          <w:szCs w:val="24"/>
        </w:rPr>
        <w:t>Census Reduction</w:t>
      </w:r>
    </w:p>
    <w:p w14:paraId="1356AA13" w14:textId="77777777" w:rsidR="00B5386B" w:rsidRPr="00005E31" w:rsidRDefault="00B5386B" w:rsidP="00B5386B">
      <w:pPr>
        <w:pStyle w:val="ListParagraph"/>
        <w:numPr>
          <w:ilvl w:val="0"/>
          <w:numId w:val="97"/>
        </w:numPr>
        <w:rPr>
          <w:rFonts w:cs="Arial"/>
          <w:szCs w:val="24"/>
        </w:rPr>
      </w:pPr>
      <w:r w:rsidRPr="00005E31">
        <w:rPr>
          <w:rFonts w:cs="Arial"/>
          <w:szCs w:val="24"/>
        </w:rPr>
        <w:t>Medications</w:t>
      </w:r>
    </w:p>
    <w:p w14:paraId="7EC759EA" w14:textId="77777777" w:rsidR="00B5386B" w:rsidRPr="00005E31" w:rsidRDefault="00B5386B" w:rsidP="00B5386B">
      <w:pPr>
        <w:pStyle w:val="ListParagraph"/>
        <w:numPr>
          <w:ilvl w:val="0"/>
          <w:numId w:val="97"/>
        </w:numPr>
        <w:rPr>
          <w:rFonts w:cs="Arial"/>
          <w:szCs w:val="24"/>
        </w:rPr>
      </w:pPr>
      <w:r w:rsidRPr="00005E31">
        <w:rPr>
          <w:rFonts w:cs="Arial"/>
          <w:szCs w:val="24"/>
        </w:rPr>
        <w:t xml:space="preserve">Controlled Substances </w:t>
      </w:r>
    </w:p>
    <w:p w14:paraId="40D15CFF" w14:textId="77777777" w:rsidR="00B5386B" w:rsidRPr="00005E31" w:rsidRDefault="00B5386B" w:rsidP="00B5386B">
      <w:pPr>
        <w:pStyle w:val="ListParagraph"/>
        <w:numPr>
          <w:ilvl w:val="0"/>
          <w:numId w:val="97"/>
        </w:numPr>
        <w:rPr>
          <w:rFonts w:cs="Arial"/>
          <w:szCs w:val="24"/>
        </w:rPr>
      </w:pPr>
      <w:r w:rsidRPr="00005E31">
        <w:rPr>
          <w:rFonts w:cs="Arial"/>
          <w:szCs w:val="24"/>
        </w:rPr>
        <w:t>Transportation Assistance Levels (TALs)</w:t>
      </w:r>
    </w:p>
    <w:p w14:paraId="3AE96732" w14:textId="77777777" w:rsidR="00B5386B" w:rsidRPr="00005E31" w:rsidRDefault="00B5386B" w:rsidP="00B5386B">
      <w:pPr>
        <w:pStyle w:val="ListParagraph"/>
        <w:numPr>
          <w:ilvl w:val="0"/>
          <w:numId w:val="97"/>
        </w:numPr>
        <w:rPr>
          <w:rFonts w:cs="Arial"/>
          <w:szCs w:val="24"/>
        </w:rPr>
      </w:pPr>
      <w:r w:rsidRPr="00005E31">
        <w:rPr>
          <w:rFonts w:cs="Arial"/>
          <w:szCs w:val="24"/>
        </w:rPr>
        <w:t xml:space="preserve">Resident Evacuation Prioritization </w:t>
      </w:r>
    </w:p>
    <w:p w14:paraId="2728CAB9" w14:textId="77777777" w:rsidR="00B5386B" w:rsidRPr="0022064E" w:rsidRDefault="00B5386B" w:rsidP="00B5386B">
      <w:pPr>
        <w:pStyle w:val="ListParagraph"/>
        <w:numPr>
          <w:ilvl w:val="0"/>
          <w:numId w:val="97"/>
        </w:numPr>
        <w:rPr>
          <w:rFonts w:cs="Arial"/>
          <w:szCs w:val="24"/>
        </w:rPr>
      </w:pPr>
      <w:r w:rsidRPr="0022064E">
        <w:rPr>
          <w:rFonts w:cs="Arial"/>
          <w:szCs w:val="24"/>
        </w:rPr>
        <w:t xml:space="preserve">Resident Evacuation Prioritizations </w:t>
      </w:r>
    </w:p>
    <w:p w14:paraId="62F5E1B6" w14:textId="77777777" w:rsidR="00B5386B" w:rsidRPr="0022064E" w:rsidRDefault="00B5386B" w:rsidP="00B5386B">
      <w:pPr>
        <w:pStyle w:val="ListParagraph"/>
        <w:numPr>
          <w:ilvl w:val="0"/>
          <w:numId w:val="97"/>
        </w:numPr>
        <w:rPr>
          <w:rFonts w:cs="Arial"/>
          <w:szCs w:val="24"/>
        </w:rPr>
      </w:pPr>
      <w:r w:rsidRPr="0022064E">
        <w:rPr>
          <w:rFonts w:cs="Arial"/>
          <w:szCs w:val="24"/>
        </w:rPr>
        <w:t>Resident Confidentiality</w:t>
      </w:r>
    </w:p>
    <w:p w14:paraId="0DE10067" w14:textId="77777777" w:rsidR="00B5386B" w:rsidRPr="0022064E" w:rsidRDefault="00B5386B" w:rsidP="00B5386B">
      <w:pPr>
        <w:pStyle w:val="ListParagraph"/>
        <w:numPr>
          <w:ilvl w:val="0"/>
          <w:numId w:val="97"/>
        </w:numPr>
        <w:rPr>
          <w:rFonts w:cs="Arial"/>
          <w:szCs w:val="24"/>
        </w:rPr>
      </w:pPr>
      <w:r w:rsidRPr="0022064E">
        <w:rPr>
          <w:rFonts w:cs="Arial"/>
          <w:szCs w:val="24"/>
        </w:rPr>
        <w:t>Imminent Danger</w:t>
      </w:r>
    </w:p>
    <w:p w14:paraId="0BD91782" w14:textId="77777777" w:rsidR="00B5386B" w:rsidRPr="0022064E" w:rsidRDefault="00B5386B" w:rsidP="00B5386B">
      <w:pPr>
        <w:pStyle w:val="ListParagraph"/>
        <w:numPr>
          <w:ilvl w:val="0"/>
          <w:numId w:val="97"/>
        </w:numPr>
        <w:rPr>
          <w:rFonts w:cs="Arial"/>
          <w:szCs w:val="24"/>
        </w:rPr>
      </w:pPr>
      <w:r w:rsidRPr="0022064E">
        <w:rPr>
          <w:rFonts w:cs="Arial"/>
          <w:szCs w:val="24"/>
        </w:rPr>
        <w:t>Facility Directory</w:t>
      </w:r>
    </w:p>
    <w:p w14:paraId="22679086" w14:textId="77777777" w:rsidR="00B5386B" w:rsidRPr="0022064E" w:rsidRDefault="00B5386B" w:rsidP="00B5386B">
      <w:pPr>
        <w:pStyle w:val="ListParagraph"/>
        <w:numPr>
          <w:ilvl w:val="0"/>
          <w:numId w:val="97"/>
        </w:numPr>
        <w:rPr>
          <w:rFonts w:cs="Arial"/>
          <w:szCs w:val="24"/>
        </w:rPr>
      </w:pPr>
      <w:r w:rsidRPr="0022064E">
        <w:rPr>
          <w:rFonts w:cs="Arial"/>
          <w:szCs w:val="24"/>
        </w:rPr>
        <w:t xml:space="preserve">Evacuation Routes </w:t>
      </w:r>
    </w:p>
    <w:p w14:paraId="7A20244A" w14:textId="77777777" w:rsidR="00B5386B" w:rsidRPr="0022064E" w:rsidRDefault="00B5386B" w:rsidP="00B5386B">
      <w:pPr>
        <w:pStyle w:val="ListParagraph"/>
        <w:numPr>
          <w:ilvl w:val="0"/>
          <w:numId w:val="97"/>
        </w:numPr>
        <w:rPr>
          <w:rFonts w:cs="Arial"/>
          <w:szCs w:val="24"/>
        </w:rPr>
      </w:pPr>
      <w:r w:rsidRPr="0022064E">
        <w:rPr>
          <w:rFonts w:cs="Arial"/>
          <w:szCs w:val="24"/>
        </w:rPr>
        <w:t>Evacuation Room Markers</w:t>
      </w:r>
    </w:p>
    <w:p w14:paraId="3E1D3341" w14:textId="77777777" w:rsidR="00B5386B" w:rsidRPr="0022064E" w:rsidRDefault="00B5386B" w:rsidP="00B5386B">
      <w:pPr>
        <w:pStyle w:val="ListParagraph"/>
        <w:numPr>
          <w:ilvl w:val="0"/>
          <w:numId w:val="97"/>
        </w:numPr>
        <w:rPr>
          <w:rFonts w:cs="Arial"/>
          <w:szCs w:val="24"/>
        </w:rPr>
      </w:pPr>
      <w:r w:rsidRPr="0022064E">
        <w:rPr>
          <w:rFonts w:cs="Arial"/>
          <w:szCs w:val="24"/>
        </w:rPr>
        <w:t xml:space="preserve">Upward Facility Evacuation </w:t>
      </w:r>
    </w:p>
    <w:p w14:paraId="01440E92" w14:textId="77777777" w:rsidR="00B5386B" w:rsidRPr="00D27B0F" w:rsidRDefault="00B5386B" w:rsidP="00B5386B">
      <w:pPr>
        <w:rPr>
          <w:rFonts w:cs="Arial"/>
          <w:szCs w:val="24"/>
        </w:rPr>
      </w:pPr>
      <w:r w:rsidRPr="0022064E">
        <w:rPr>
          <w:rFonts w:cs="Arial"/>
          <w:szCs w:val="24"/>
        </w:rPr>
        <w:t xml:space="preserve">Evacuation Equipment </w:t>
      </w:r>
    </w:p>
    <w:p w14:paraId="2AEFB53B" w14:textId="77777777" w:rsidR="00B5386B" w:rsidRPr="0022064E" w:rsidRDefault="00B5386B" w:rsidP="00B5386B">
      <w:pPr>
        <w:rPr>
          <w:rFonts w:cs="Arial"/>
          <w:szCs w:val="24"/>
        </w:rPr>
      </w:pPr>
      <w:r w:rsidRPr="0022064E">
        <w:rPr>
          <w:rFonts w:cs="Arial"/>
          <w:szCs w:val="24"/>
        </w:rPr>
        <w:t xml:space="preserve">Tracking and Accountability </w:t>
      </w:r>
    </w:p>
    <w:p w14:paraId="49086922" w14:textId="77777777" w:rsidR="00B5386B" w:rsidRPr="0022064E" w:rsidRDefault="00B5386B" w:rsidP="00B5386B">
      <w:pPr>
        <w:pStyle w:val="ListParagraph"/>
        <w:numPr>
          <w:ilvl w:val="0"/>
          <w:numId w:val="97"/>
        </w:numPr>
        <w:rPr>
          <w:rFonts w:cs="Arial"/>
          <w:szCs w:val="24"/>
        </w:rPr>
      </w:pPr>
      <w:r w:rsidRPr="0022064E">
        <w:rPr>
          <w:rFonts w:cs="Arial"/>
          <w:szCs w:val="24"/>
        </w:rPr>
        <w:t>Resident Tracking</w:t>
      </w:r>
    </w:p>
    <w:p w14:paraId="62B61461" w14:textId="77777777" w:rsidR="00B5386B" w:rsidRPr="0022064E" w:rsidRDefault="00B5386B" w:rsidP="00B5386B">
      <w:pPr>
        <w:pStyle w:val="ListParagraph"/>
        <w:numPr>
          <w:ilvl w:val="0"/>
          <w:numId w:val="97"/>
        </w:numPr>
        <w:rPr>
          <w:rFonts w:cs="Arial"/>
          <w:szCs w:val="24"/>
        </w:rPr>
      </w:pPr>
      <w:r w:rsidRPr="0022064E">
        <w:rPr>
          <w:rFonts w:cs="Arial"/>
          <w:szCs w:val="24"/>
        </w:rPr>
        <w:t>Staff Accountability/Tracking</w:t>
      </w:r>
    </w:p>
    <w:p w14:paraId="7E38B948" w14:textId="77777777" w:rsidR="00B5386B" w:rsidRPr="0022064E" w:rsidRDefault="00B5386B" w:rsidP="00B5386B">
      <w:pPr>
        <w:pStyle w:val="ListParagraph"/>
        <w:numPr>
          <w:ilvl w:val="0"/>
          <w:numId w:val="97"/>
        </w:numPr>
        <w:rPr>
          <w:rFonts w:cs="Arial"/>
          <w:szCs w:val="24"/>
        </w:rPr>
      </w:pPr>
      <w:r w:rsidRPr="0022064E">
        <w:rPr>
          <w:rFonts w:cs="Arial"/>
          <w:szCs w:val="24"/>
        </w:rPr>
        <w:t>Visitor Accountability</w:t>
      </w:r>
    </w:p>
    <w:p w14:paraId="6128FC82" w14:textId="77777777" w:rsidR="00B5386B" w:rsidRPr="0022064E" w:rsidRDefault="00B5386B" w:rsidP="00B5386B">
      <w:pPr>
        <w:rPr>
          <w:rFonts w:cs="Arial"/>
          <w:szCs w:val="24"/>
        </w:rPr>
      </w:pPr>
      <w:r w:rsidRPr="0022064E">
        <w:rPr>
          <w:rFonts w:cs="Arial"/>
          <w:szCs w:val="24"/>
        </w:rPr>
        <w:t xml:space="preserve">Facility Shutdown </w:t>
      </w:r>
    </w:p>
    <w:p w14:paraId="7C6C0314" w14:textId="77777777" w:rsidR="00B5386B" w:rsidRDefault="00B5386B" w:rsidP="00B5386B">
      <w:pPr>
        <w:pStyle w:val="ListParagraph"/>
        <w:numPr>
          <w:ilvl w:val="0"/>
          <w:numId w:val="97"/>
        </w:numPr>
        <w:rPr>
          <w:rFonts w:cs="Arial"/>
          <w:szCs w:val="24"/>
        </w:rPr>
      </w:pPr>
      <w:r w:rsidRPr="0022064E">
        <w:rPr>
          <w:rFonts w:cs="Arial"/>
          <w:szCs w:val="24"/>
        </w:rPr>
        <w:t>Physical Plant Shutdown</w:t>
      </w:r>
    </w:p>
    <w:p w14:paraId="56BF2022" w14:textId="77777777" w:rsidR="00B5386B" w:rsidRPr="0022064E" w:rsidRDefault="00B5386B" w:rsidP="00B5386B">
      <w:pPr>
        <w:pStyle w:val="ListParagraph"/>
        <w:numPr>
          <w:ilvl w:val="0"/>
          <w:numId w:val="97"/>
        </w:numPr>
        <w:rPr>
          <w:rFonts w:cs="Arial"/>
          <w:szCs w:val="24"/>
        </w:rPr>
      </w:pPr>
      <w:r w:rsidRPr="0022064E">
        <w:rPr>
          <w:rFonts w:cs="Arial"/>
          <w:szCs w:val="24"/>
        </w:rPr>
        <w:t>Stay Team</w:t>
      </w:r>
    </w:p>
    <w:p w14:paraId="7D409A94" w14:textId="77777777" w:rsidR="00B5386B" w:rsidRPr="0022064E" w:rsidRDefault="00B5386B" w:rsidP="00B5386B">
      <w:pPr>
        <w:rPr>
          <w:rFonts w:cs="Arial"/>
          <w:szCs w:val="24"/>
        </w:rPr>
      </w:pPr>
      <w:r w:rsidRPr="0022064E">
        <w:rPr>
          <w:rFonts w:cs="Arial"/>
          <w:szCs w:val="24"/>
        </w:rPr>
        <w:t>Recovery and Repatriation</w:t>
      </w:r>
    </w:p>
    <w:p w14:paraId="327724FD" w14:textId="77777777" w:rsidR="00B5386B" w:rsidRPr="0022064E" w:rsidRDefault="00B5386B" w:rsidP="00B5386B">
      <w:pPr>
        <w:pStyle w:val="ListParagraph"/>
        <w:numPr>
          <w:ilvl w:val="0"/>
          <w:numId w:val="97"/>
        </w:numPr>
        <w:rPr>
          <w:rFonts w:cs="Arial"/>
          <w:szCs w:val="24"/>
        </w:rPr>
      </w:pPr>
      <w:r w:rsidRPr="0022064E">
        <w:rPr>
          <w:rFonts w:cs="Arial"/>
          <w:szCs w:val="24"/>
        </w:rPr>
        <w:t>Repatriation process</w:t>
      </w:r>
    </w:p>
    <w:p w14:paraId="1FD2D641" w14:textId="77777777" w:rsidR="00B5386B" w:rsidRPr="0022064E" w:rsidRDefault="00B5386B" w:rsidP="00B5386B">
      <w:pPr>
        <w:pStyle w:val="ListParagraph"/>
        <w:numPr>
          <w:ilvl w:val="0"/>
          <w:numId w:val="97"/>
        </w:numPr>
        <w:rPr>
          <w:rFonts w:cs="Arial"/>
          <w:szCs w:val="24"/>
        </w:rPr>
      </w:pPr>
      <w:r w:rsidRPr="0022064E">
        <w:rPr>
          <w:rFonts w:cs="Arial"/>
          <w:szCs w:val="24"/>
        </w:rPr>
        <w:t>Recovery Planning</w:t>
      </w:r>
    </w:p>
    <w:p w14:paraId="76723501" w14:textId="77777777" w:rsidR="00B5386B" w:rsidRPr="0022064E" w:rsidRDefault="00B5386B" w:rsidP="00B5386B">
      <w:pPr>
        <w:pStyle w:val="ListParagraph"/>
        <w:numPr>
          <w:ilvl w:val="0"/>
          <w:numId w:val="97"/>
        </w:numPr>
        <w:rPr>
          <w:rFonts w:cs="Arial"/>
          <w:szCs w:val="24"/>
        </w:rPr>
      </w:pPr>
      <w:r w:rsidRPr="0022064E">
        <w:rPr>
          <w:rFonts w:cs="Arial"/>
          <w:szCs w:val="24"/>
        </w:rPr>
        <w:t>Repatriation and Re-occupancy</w:t>
      </w:r>
    </w:p>
    <w:p w14:paraId="16686CD0" w14:textId="77777777" w:rsidR="00B5386B" w:rsidRPr="0022064E" w:rsidRDefault="00B5386B" w:rsidP="00B5386B">
      <w:pPr>
        <w:pStyle w:val="ListParagraph"/>
        <w:numPr>
          <w:ilvl w:val="0"/>
          <w:numId w:val="97"/>
        </w:numPr>
        <w:rPr>
          <w:rFonts w:cs="Arial"/>
          <w:szCs w:val="24"/>
        </w:rPr>
      </w:pPr>
      <w:r w:rsidRPr="0022064E">
        <w:rPr>
          <w:rFonts w:cs="Arial"/>
          <w:szCs w:val="24"/>
        </w:rPr>
        <w:t xml:space="preserve">Re-occupancy Planning  </w:t>
      </w:r>
    </w:p>
    <w:p w14:paraId="3F232E5F" w14:textId="77777777" w:rsidR="00B5386B" w:rsidRPr="0022064E" w:rsidRDefault="00B5386B" w:rsidP="00B5386B">
      <w:pPr>
        <w:pStyle w:val="ListParagraph"/>
        <w:numPr>
          <w:ilvl w:val="0"/>
          <w:numId w:val="97"/>
        </w:numPr>
        <w:rPr>
          <w:rFonts w:cs="Arial"/>
          <w:szCs w:val="24"/>
        </w:rPr>
      </w:pPr>
      <w:r w:rsidRPr="0022064E">
        <w:rPr>
          <w:rFonts w:cs="Arial"/>
          <w:szCs w:val="24"/>
        </w:rPr>
        <w:t>Re-occupancy Decision</w:t>
      </w:r>
    </w:p>
    <w:p w14:paraId="43B6BEF0" w14:textId="77777777" w:rsidR="00B5386B" w:rsidRPr="0022064E" w:rsidRDefault="00B5386B" w:rsidP="00B5386B">
      <w:pPr>
        <w:pStyle w:val="ListParagraph"/>
        <w:numPr>
          <w:ilvl w:val="0"/>
          <w:numId w:val="97"/>
        </w:numPr>
        <w:rPr>
          <w:rFonts w:cs="Arial"/>
          <w:szCs w:val="24"/>
        </w:rPr>
      </w:pPr>
      <w:r w:rsidRPr="0022064E">
        <w:rPr>
          <w:rFonts w:cs="Arial"/>
          <w:szCs w:val="24"/>
        </w:rPr>
        <w:t>Communications and Notifications</w:t>
      </w:r>
    </w:p>
    <w:p w14:paraId="54C7E184" w14:textId="77777777" w:rsidR="00B5386B" w:rsidRPr="00D27B0F" w:rsidRDefault="00B5386B" w:rsidP="00B5386B">
      <w:pPr>
        <w:rPr>
          <w:rFonts w:cs="Arial"/>
          <w:szCs w:val="24"/>
        </w:rPr>
      </w:pPr>
    </w:p>
    <w:p w14:paraId="1323671D" w14:textId="77777777" w:rsidR="00B5386B" w:rsidRPr="0022064E" w:rsidRDefault="00B5386B" w:rsidP="00B5386B">
      <w:pPr>
        <w:contextualSpacing/>
        <w:rPr>
          <w:rFonts w:cs="Arial"/>
          <w:szCs w:val="24"/>
        </w:rPr>
      </w:pPr>
      <w:r w:rsidRPr="0022064E">
        <w:rPr>
          <w:rFonts w:cs="Arial"/>
          <w:szCs w:val="24"/>
        </w:rPr>
        <w:t>Appendix A- Resident Preparation Guide</w:t>
      </w:r>
    </w:p>
    <w:p w14:paraId="50377510" w14:textId="77777777" w:rsidR="00B5386B" w:rsidRDefault="00B5386B" w:rsidP="00B5386B">
      <w:pPr>
        <w:contextualSpacing/>
        <w:rPr>
          <w:rFonts w:cs="Arial"/>
          <w:szCs w:val="24"/>
        </w:rPr>
      </w:pPr>
      <w:r>
        <w:rPr>
          <w:rFonts w:cs="Arial"/>
          <w:szCs w:val="24"/>
        </w:rPr>
        <w:t>Appendix B</w:t>
      </w:r>
      <w:r w:rsidRPr="00D27B0F">
        <w:rPr>
          <w:rFonts w:cs="Arial"/>
          <w:szCs w:val="24"/>
        </w:rPr>
        <w:t>- NYS Transportation Assistance Levels (TAL)</w:t>
      </w:r>
    </w:p>
    <w:p w14:paraId="7A92C31F" w14:textId="77777777" w:rsidR="00B5386B" w:rsidRDefault="00B5386B" w:rsidP="00B5386B">
      <w:pPr>
        <w:spacing w:after="160"/>
        <w:contextualSpacing/>
        <w:rPr>
          <w:rFonts w:cs="Arial"/>
          <w:szCs w:val="24"/>
          <w:highlight w:val="yellow"/>
        </w:rPr>
      </w:pPr>
      <w:r w:rsidRPr="0022064E">
        <w:rPr>
          <w:rFonts w:cs="Arial"/>
          <w:szCs w:val="24"/>
        </w:rPr>
        <w:t>Appendix C- Facility Evacuation Planning Application (FEPA)</w:t>
      </w:r>
    </w:p>
    <w:p w14:paraId="6B547412" w14:textId="77777777" w:rsidR="00B5386B" w:rsidRDefault="00B5386B" w:rsidP="00B5386B">
      <w:pPr>
        <w:spacing w:after="160"/>
        <w:contextualSpacing/>
        <w:rPr>
          <w:rFonts w:cs="Arial"/>
          <w:szCs w:val="24"/>
          <w:highlight w:val="yellow"/>
        </w:rPr>
      </w:pPr>
      <w:r w:rsidRPr="0022064E">
        <w:rPr>
          <w:rFonts w:cs="Arial"/>
          <w:szCs w:val="24"/>
        </w:rPr>
        <w:t>Appendix D- Facility Recovery and Inspection Guidelines</w:t>
      </w:r>
    </w:p>
    <w:p w14:paraId="21F5C177" w14:textId="77777777" w:rsidR="00B5386B" w:rsidRDefault="00B5386B" w:rsidP="00B5386B">
      <w:pPr>
        <w:spacing w:after="160"/>
        <w:contextualSpacing/>
        <w:rPr>
          <w:rFonts w:cs="Arial"/>
          <w:szCs w:val="24"/>
          <w:highlight w:val="yellow"/>
        </w:rPr>
      </w:pPr>
      <w:r w:rsidRPr="0022064E">
        <w:rPr>
          <w:rFonts w:cs="Arial"/>
          <w:szCs w:val="24"/>
        </w:rPr>
        <w:t>Appendix E- Health Commerce System (HCS)</w:t>
      </w:r>
    </w:p>
    <w:p w14:paraId="6C0BAD7F" w14:textId="77777777" w:rsidR="00B5386B" w:rsidRPr="0022064E" w:rsidRDefault="00B5386B" w:rsidP="00B5386B">
      <w:pPr>
        <w:spacing w:after="160"/>
        <w:contextualSpacing/>
        <w:rPr>
          <w:rFonts w:cs="Arial"/>
          <w:szCs w:val="24"/>
          <w:highlight w:val="yellow"/>
        </w:rPr>
      </w:pPr>
      <w:r w:rsidRPr="0022064E">
        <w:rPr>
          <w:rFonts w:cs="Arial"/>
          <w:szCs w:val="24"/>
        </w:rPr>
        <w:t>Appendix F- Evacuation of Facilities in Disasters Systems (eFINDS)</w:t>
      </w:r>
    </w:p>
    <w:p w14:paraId="170BD4FB" w14:textId="77777777" w:rsidR="00B5386B" w:rsidRDefault="00B5386B" w:rsidP="00B5386B">
      <w:pPr>
        <w:spacing w:after="160"/>
        <w:contextualSpacing/>
        <w:rPr>
          <w:rFonts w:cs="Arial"/>
          <w:szCs w:val="24"/>
        </w:rPr>
      </w:pPr>
      <w:r w:rsidRPr="0022064E">
        <w:rPr>
          <w:rFonts w:cs="Arial"/>
          <w:szCs w:val="24"/>
        </w:rPr>
        <w:t>Appendix G- Resident Evacuation Critical Information and Tracking Form</w:t>
      </w:r>
    </w:p>
    <w:p w14:paraId="3BF64DC4" w14:textId="77777777" w:rsidR="00B5386B" w:rsidRDefault="00B5386B" w:rsidP="00B5386B">
      <w:pPr>
        <w:spacing w:after="160"/>
        <w:contextualSpacing/>
        <w:rPr>
          <w:rFonts w:cs="Arial"/>
          <w:szCs w:val="24"/>
        </w:rPr>
      </w:pPr>
      <w:r w:rsidRPr="009F319A">
        <w:rPr>
          <w:rFonts w:cs="Arial"/>
          <w:szCs w:val="24"/>
        </w:rPr>
        <w:t>Appendix H- Evacuation Job Action Sheets (JAS)</w:t>
      </w:r>
    </w:p>
    <w:p w14:paraId="731234F6" w14:textId="77777777" w:rsidR="00B5386B" w:rsidRPr="009F319A" w:rsidRDefault="00B5386B" w:rsidP="00B5386B">
      <w:pPr>
        <w:spacing w:after="160"/>
        <w:contextualSpacing/>
        <w:rPr>
          <w:rFonts w:cs="Arial"/>
          <w:bCs/>
          <w:szCs w:val="24"/>
        </w:rPr>
      </w:pPr>
      <w:r w:rsidRPr="009F319A">
        <w:rPr>
          <w:rFonts w:cs="Arial"/>
          <w:bCs/>
          <w:szCs w:val="24"/>
        </w:rPr>
        <w:t>Appendix I- Facility Shelter-in-Place Consideration</w:t>
      </w:r>
    </w:p>
    <w:p w14:paraId="1C86BCA0" w14:textId="77777777" w:rsidR="00B5386B" w:rsidRPr="00D27B0F" w:rsidRDefault="00B5386B" w:rsidP="00B5386B">
      <w:pPr>
        <w:spacing w:after="160"/>
        <w:contextualSpacing/>
        <w:rPr>
          <w:rFonts w:cs="Arial"/>
          <w:szCs w:val="24"/>
        </w:rPr>
      </w:pPr>
      <w:r w:rsidRPr="009F319A">
        <w:rPr>
          <w:rFonts w:cs="Arial"/>
          <w:szCs w:val="24"/>
        </w:rPr>
        <w:t>Appendix J- Healthcare Facility Evacuation Center (HEC)</w:t>
      </w:r>
    </w:p>
    <w:p w14:paraId="493033D8" w14:textId="77777777" w:rsidR="0009202C" w:rsidRPr="00D27B0F" w:rsidRDefault="0009202C" w:rsidP="000B6F0C">
      <w:pPr>
        <w:rPr>
          <w:rFonts w:cs="Arial"/>
          <w:szCs w:val="24"/>
        </w:rPr>
      </w:pPr>
      <w:r w:rsidRPr="00D27B0F">
        <w:rPr>
          <w:rFonts w:cs="Arial"/>
          <w:szCs w:val="24"/>
        </w:rPr>
        <w:tab/>
      </w:r>
    </w:p>
    <w:p w14:paraId="5941CD05" w14:textId="77777777" w:rsidR="0009202C" w:rsidRPr="00D27B0F" w:rsidRDefault="0009202C" w:rsidP="0009202C">
      <w:pPr>
        <w:rPr>
          <w:rFonts w:cs="Arial"/>
          <w:szCs w:val="24"/>
        </w:rPr>
      </w:pPr>
    </w:p>
    <w:p w14:paraId="4C6313B4" w14:textId="77777777" w:rsidR="00936675" w:rsidRPr="00D27B0F" w:rsidRDefault="00936675" w:rsidP="0009202C">
      <w:pPr>
        <w:rPr>
          <w:rFonts w:cs="Arial"/>
          <w:szCs w:val="24"/>
        </w:rPr>
      </w:pPr>
    </w:p>
    <w:p w14:paraId="0FF7C6E5" w14:textId="77777777" w:rsidR="00936675" w:rsidRPr="00D27B0F" w:rsidRDefault="00936675" w:rsidP="0009202C">
      <w:pPr>
        <w:rPr>
          <w:rFonts w:cs="Arial"/>
          <w:szCs w:val="24"/>
        </w:rPr>
      </w:pPr>
    </w:p>
    <w:p w14:paraId="2F960540" w14:textId="77777777" w:rsidR="00D27B0F" w:rsidRDefault="00D27B0F" w:rsidP="00936675">
      <w:pPr>
        <w:rPr>
          <w:rFonts w:cs="Arial"/>
          <w:b/>
          <w:szCs w:val="24"/>
        </w:rPr>
      </w:pPr>
    </w:p>
    <w:p w14:paraId="29543BB9" w14:textId="77777777" w:rsidR="00D27B0F" w:rsidRDefault="00D27B0F" w:rsidP="00936675">
      <w:pPr>
        <w:rPr>
          <w:rFonts w:cs="Arial"/>
          <w:b/>
          <w:szCs w:val="24"/>
        </w:rPr>
      </w:pPr>
    </w:p>
    <w:p w14:paraId="156629D5" w14:textId="77777777" w:rsidR="00424784" w:rsidRDefault="00424784">
      <w:pPr>
        <w:spacing w:after="160" w:line="259" w:lineRule="auto"/>
        <w:rPr>
          <w:rFonts w:cs="Arial"/>
          <w:b/>
          <w:szCs w:val="24"/>
        </w:rPr>
      </w:pPr>
      <w:r>
        <w:rPr>
          <w:rFonts w:cs="Arial"/>
          <w:b/>
          <w:szCs w:val="24"/>
        </w:rPr>
        <w:br w:type="page"/>
      </w:r>
    </w:p>
    <w:p w14:paraId="1F83E906" w14:textId="4AC57D56" w:rsidR="00936675" w:rsidRPr="00A02B14" w:rsidRDefault="00936675" w:rsidP="00936675">
      <w:pPr>
        <w:rPr>
          <w:rFonts w:cs="Arial"/>
          <w:b/>
          <w:szCs w:val="24"/>
          <w:u w:val="single"/>
        </w:rPr>
      </w:pPr>
      <w:r w:rsidRPr="00A02B14">
        <w:rPr>
          <w:rFonts w:cs="Arial"/>
          <w:b/>
          <w:szCs w:val="24"/>
          <w:u w:val="single"/>
        </w:rPr>
        <w:t xml:space="preserve">Plan Administration </w:t>
      </w:r>
      <w:r w:rsidRPr="00A02B14">
        <w:rPr>
          <w:rFonts w:cs="Arial"/>
          <w:b/>
          <w:szCs w:val="24"/>
          <w:u w:val="single"/>
        </w:rPr>
        <w:br/>
      </w:r>
    </w:p>
    <w:p w14:paraId="228F433A" w14:textId="77777777" w:rsidR="00936675" w:rsidRPr="00D27B0F" w:rsidRDefault="00936675" w:rsidP="00936675">
      <w:pPr>
        <w:rPr>
          <w:rFonts w:cs="Arial"/>
          <w:b/>
          <w:szCs w:val="24"/>
        </w:rPr>
      </w:pPr>
      <w:bookmarkStart w:id="2" w:name="_Toc230554769"/>
      <w:r w:rsidRPr="00D27B0F">
        <w:rPr>
          <w:rFonts w:cs="Arial"/>
          <w:b/>
          <w:szCs w:val="24"/>
        </w:rPr>
        <w:t>Purpose</w:t>
      </w:r>
      <w:bookmarkEnd w:id="2"/>
    </w:p>
    <w:p w14:paraId="07A0DC95" w14:textId="23AB24A5" w:rsidR="005A44C8" w:rsidRDefault="00936675" w:rsidP="00936675">
      <w:pPr>
        <w:rPr>
          <w:rFonts w:cs="Arial"/>
          <w:szCs w:val="24"/>
        </w:rPr>
      </w:pPr>
      <w:r w:rsidRPr="00D27B0F">
        <w:rPr>
          <w:rFonts w:cs="Arial"/>
          <w:szCs w:val="24"/>
        </w:rPr>
        <w:t xml:space="preserve">This evacuation plan </w:t>
      </w:r>
      <w:r w:rsidR="005A44C8">
        <w:rPr>
          <w:rFonts w:cs="Arial"/>
          <w:szCs w:val="24"/>
        </w:rPr>
        <w:t>outlines</w:t>
      </w:r>
      <w:r w:rsidRPr="00D27B0F">
        <w:rPr>
          <w:rFonts w:cs="Arial"/>
          <w:szCs w:val="24"/>
        </w:rPr>
        <w:t xml:space="preserve"> policies, procedures, and guidelines for mitigation of, preparedness for, response to, and recovery from the relocation or evacuation of residents from the</w:t>
      </w:r>
      <w:r w:rsidR="00B12207">
        <w:rPr>
          <w:rFonts w:cs="Arial"/>
          <w:szCs w:val="24"/>
        </w:rPr>
        <w:t xml:space="preserve"> Healthcare Facility</w:t>
      </w:r>
      <w:r w:rsidRPr="00D27B0F">
        <w:rPr>
          <w:rFonts w:cs="Arial"/>
          <w:szCs w:val="24"/>
        </w:rPr>
        <w:t xml:space="preserve"> </w:t>
      </w:r>
      <w:r w:rsidR="00B12207">
        <w:rPr>
          <w:rFonts w:cs="Arial"/>
          <w:szCs w:val="24"/>
        </w:rPr>
        <w:t>(</w:t>
      </w:r>
      <w:r w:rsidRPr="00D27B0F">
        <w:rPr>
          <w:rFonts w:cs="Arial"/>
          <w:szCs w:val="24"/>
        </w:rPr>
        <w:t>HCF</w:t>
      </w:r>
      <w:r w:rsidR="00B12207">
        <w:rPr>
          <w:rFonts w:cs="Arial"/>
          <w:szCs w:val="24"/>
        </w:rPr>
        <w:t>)</w:t>
      </w:r>
      <w:r w:rsidRPr="00D27B0F">
        <w:rPr>
          <w:rFonts w:cs="Arial"/>
          <w:szCs w:val="24"/>
        </w:rPr>
        <w:t xml:space="preserve">.  </w:t>
      </w:r>
    </w:p>
    <w:p w14:paraId="0C642136" w14:textId="77777777" w:rsidR="005A44C8" w:rsidRDefault="005A44C8" w:rsidP="00936675">
      <w:pPr>
        <w:rPr>
          <w:rFonts w:cs="Arial"/>
          <w:szCs w:val="24"/>
        </w:rPr>
      </w:pPr>
    </w:p>
    <w:p w14:paraId="7435618C" w14:textId="413AEB5D" w:rsidR="005A44C8" w:rsidRDefault="00936675" w:rsidP="00936675">
      <w:pPr>
        <w:rPr>
          <w:rFonts w:cs="Arial"/>
          <w:szCs w:val="24"/>
        </w:rPr>
      </w:pPr>
      <w:r w:rsidRPr="00D27B0F">
        <w:rPr>
          <w:rFonts w:cs="Arial"/>
          <w:szCs w:val="24"/>
        </w:rPr>
        <w:t xml:space="preserve">The plan incorporates all aspects of evacuation, </w:t>
      </w:r>
      <w:r w:rsidR="005A44C8">
        <w:rPr>
          <w:rFonts w:cs="Arial"/>
          <w:szCs w:val="24"/>
        </w:rPr>
        <w:t>including but not limited to:</w:t>
      </w:r>
    </w:p>
    <w:p w14:paraId="5CE354DF" w14:textId="39A81898" w:rsidR="005A44C8" w:rsidRPr="005A44C8" w:rsidRDefault="005A44C8" w:rsidP="005A44C8">
      <w:pPr>
        <w:pStyle w:val="ListParagraph"/>
        <w:numPr>
          <w:ilvl w:val="0"/>
          <w:numId w:val="13"/>
        </w:numPr>
        <w:rPr>
          <w:rFonts w:cs="Arial"/>
          <w:szCs w:val="24"/>
        </w:rPr>
      </w:pPr>
      <w:r>
        <w:rPr>
          <w:rFonts w:cs="Arial"/>
          <w:szCs w:val="24"/>
        </w:rPr>
        <w:t>R</w:t>
      </w:r>
      <w:r w:rsidR="00936675" w:rsidRPr="005A44C8">
        <w:rPr>
          <w:rFonts w:cs="Arial"/>
          <w:szCs w:val="24"/>
        </w:rPr>
        <w:t>elocating residents from a portion of a</w:t>
      </w:r>
      <w:r>
        <w:rPr>
          <w:rFonts w:cs="Arial"/>
          <w:szCs w:val="24"/>
        </w:rPr>
        <w:t>n area</w:t>
      </w:r>
    </w:p>
    <w:p w14:paraId="6D12DCD0" w14:textId="6D02DF76" w:rsidR="00936675" w:rsidRPr="005A44C8" w:rsidRDefault="005A44C8" w:rsidP="005A44C8">
      <w:pPr>
        <w:pStyle w:val="ListParagraph"/>
        <w:numPr>
          <w:ilvl w:val="0"/>
          <w:numId w:val="13"/>
        </w:numPr>
        <w:rPr>
          <w:rFonts w:cs="Arial"/>
          <w:szCs w:val="24"/>
        </w:rPr>
      </w:pPr>
      <w:r>
        <w:rPr>
          <w:rFonts w:cs="Arial"/>
          <w:szCs w:val="24"/>
        </w:rPr>
        <w:t>T</w:t>
      </w:r>
      <w:r w:rsidR="00936675" w:rsidRPr="005A44C8">
        <w:rPr>
          <w:rFonts w:cs="Arial"/>
          <w:szCs w:val="24"/>
        </w:rPr>
        <w:t>otal evacuation of</w:t>
      </w:r>
      <w:r>
        <w:rPr>
          <w:rFonts w:cs="Arial"/>
          <w:szCs w:val="24"/>
        </w:rPr>
        <w:t xml:space="preserve"> </w:t>
      </w:r>
      <w:r w:rsidR="00936675" w:rsidRPr="005A44C8">
        <w:rPr>
          <w:rFonts w:cs="Arial"/>
          <w:szCs w:val="24"/>
        </w:rPr>
        <w:t>campus</w:t>
      </w:r>
      <w:r>
        <w:rPr>
          <w:rFonts w:cs="Arial"/>
          <w:szCs w:val="24"/>
        </w:rPr>
        <w:t>/buildings</w:t>
      </w:r>
    </w:p>
    <w:p w14:paraId="4C9B9F53" w14:textId="77777777" w:rsidR="005A44C8" w:rsidRDefault="005A44C8" w:rsidP="00936675">
      <w:pPr>
        <w:rPr>
          <w:rFonts w:cs="Arial"/>
          <w:szCs w:val="24"/>
        </w:rPr>
      </w:pPr>
    </w:p>
    <w:p w14:paraId="07AE021D" w14:textId="62F6094C" w:rsidR="00936675" w:rsidRDefault="00936675" w:rsidP="00936675">
      <w:pPr>
        <w:rPr>
          <w:rFonts w:cs="Arial"/>
          <w:szCs w:val="24"/>
        </w:rPr>
      </w:pPr>
      <w:r w:rsidRPr="00D27B0F">
        <w:rPr>
          <w:rFonts w:cs="Arial"/>
          <w:szCs w:val="24"/>
        </w:rPr>
        <w:t xml:space="preserve">In the event of a partial or full evacuation of the HCF, this plan will be used as a guide to supplement the HCF’s general emergency procedures. It may be dependent on other emergency plans </w:t>
      </w:r>
      <w:r w:rsidR="008710F4">
        <w:rPr>
          <w:rFonts w:cs="Arial"/>
          <w:szCs w:val="24"/>
        </w:rPr>
        <w:t>based</w:t>
      </w:r>
      <w:r w:rsidR="008710F4" w:rsidRPr="00D27B0F">
        <w:rPr>
          <w:rFonts w:cs="Arial"/>
          <w:szCs w:val="24"/>
        </w:rPr>
        <w:t xml:space="preserve"> </w:t>
      </w:r>
      <w:r w:rsidRPr="00D27B0F">
        <w:rPr>
          <w:rFonts w:cs="Arial"/>
          <w:szCs w:val="24"/>
        </w:rPr>
        <w:t xml:space="preserve">on the situation and is intended to be activated in conjunction with other portions of the </w:t>
      </w:r>
      <w:r w:rsidR="008710F4">
        <w:rPr>
          <w:rFonts w:cs="Arial"/>
          <w:szCs w:val="24"/>
        </w:rPr>
        <w:t xml:space="preserve">facility’s </w:t>
      </w:r>
      <w:r w:rsidRPr="00D27B0F">
        <w:rPr>
          <w:rFonts w:cs="Arial"/>
          <w:szCs w:val="24"/>
        </w:rPr>
        <w:t xml:space="preserve">emergency plan depending on emergency type, extent and severity.  </w:t>
      </w:r>
    </w:p>
    <w:p w14:paraId="3993D167" w14:textId="77777777" w:rsidR="00D54EB1" w:rsidRPr="00D27B0F" w:rsidRDefault="00D54EB1" w:rsidP="00936675">
      <w:pPr>
        <w:rPr>
          <w:rFonts w:cs="Arial"/>
          <w:szCs w:val="24"/>
        </w:rPr>
      </w:pPr>
    </w:p>
    <w:p w14:paraId="76D51F1A" w14:textId="77777777" w:rsidR="00936675" w:rsidRPr="00D27B0F" w:rsidRDefault="00936675" w:rsidP="00936675">
      <w:pPr>
        <w:rPr>
          <w:rFonts w:cs="Arial"/>
          <w:b/>
          <w:szCs w:val="24"/>
        </w:rPr>
      </w:pPr>
      <w:bookmarkStart w:id="3" w:name="_Toc230554770"/>
      <w:r w:rsidRPr="00D27B0F">
        <w:rPr>
          <w:rFonts w:cs="Arial"/>
          <w:b/>
          <w:szCs w:val="24"/>
        </w:rPr>
        <w:t>Evacuation</w:t>
      </w:r>
      <w:bookmarkEnd w:id="3"/>
      <w:r w:rsidRPr="00D27B0F">
        <w:rPr>
          <w:rFonts w:cs="Arial"/>
          <w:b/>
          <w:szCs w:val="24"/>
        </w:rPr>
        <w:t xml:space="preserve"> Plan</w:t>
      </w:r>
    </w:p>
    <w:p w14:paraId="368B108E" w14:textId="2243A628" w:rsidR="00936675" w:rsidRDefault="00936675" w:rsidP="00936675">
      <w:pPr>
        <w:rPr>
          <w:rFonts w:cs="Arial"/>
          <w:szCs w:val="24"/>
        </w:rPr>
      </w:pPr>
      <w:bookmarkStart w:id="4" w:name="_Toc230554771"/>
      <w:r w:rsidRPr="00D27B0F">
        <w:rPr>
          <w:rFonts w:cs="Arial"/>
          <w:szCs w:val="24"/>
        </w:rPr>
        <w:t>The evacuation plan is intended to be u</w:t>
      </w:r>
      <w:r w:rsidR="005A44C8">
        <w:rPr>
          <w:rFonts w:cs="Arial"/>
          <w:szCs w:val="24"/>
        </w:rPr>
        <w:t>sed</w:t>
      </w:r>
      <w:r w:rsidRPr="00D27B0F">
        <w:rPr>
          <w:rFonts w:cs="Arial"/>
          <w:szCs w:val="24"/>
        </w:rPr>
        <w:t xml:space="preserve"> for a planned or urgent evacuation where there is time to implement the foundation of the evacuation plan and call for staffing and other resources.  During an emergent evacuation, portions of this plan may be applicable.  An emergent evacuation will take place with the staffing available at the time. It is understood that time will not be available to implement all portions of the evacuation plan.</w:t>
      </w:r>
    </w:p>
    <w:p w14:paraId="1006EC1C" w14:textId="77777777" w:rsidR="00D54EB1" w:rsidRPr="00D27B0F" w:rsidRDefault="00D54EB1" w:rsidP="00936675">
      <w:pPr>
        <w:rPr>
          <w:rFonts w:cs="Arial"/>
          <w:szCs w:val="24"/>
        </w:rPr>
      </w:pPr>
    </w:p>
    <w:p w14:paraId="749C9D73" w14:textId="77777777" w:rsidR="00936675" w:rsidRPr="00D27B0F" w:rsidRDefault="00936675" w:rsidP="00936675">
      <w:pPr>
        <w:rPr>
          <w:rFonts w:cs="Arial"/>
          <w:b/>
          <w:szCs w:val="24"/>
        </w:rPr>
      </w:pPr>
      <w:r w:rsidRPr="00D27B0F">
        <w:rPr>
          <w:rFonts w:cs="Arial"/>
          <w:b/>
          <w:szCs w:val="24"/>
        </w:rPr>
        <w:t>Updates and Revisions</w:t>
      </w:r>
      <w:bookmarkEnd w:id="4"/>
    </w:p>
    <w:p w14:paraId="37513638" w14:textId="77777777" w:rsidR="00936675" w:rsidRPr="00D27B0F" w:rsidRDefault="00936675" w:rsidP="00936675">
      <w:pPr>
        <w:rPr>
          <w:rFonts w:cs="Arial"/>
          <w:szCs w:val="24"/>
        </w:rPr>
      </w:pPr>
      <w:r w:rsidRPr="00D27B0F">
        <w:rPr>
          <w:rFonts w:cs="Arial"/>
          <w:szCs w:val="24"/>
        </w:rPr>
        <w:t>The evacuation plan will be reviewed and updated when deemed necessary, but at least annually.  Lessons learned from actual disasters, exercises, and/or updates in best practice shall be incorporated into the evacuation plan as soon as possible.</w:t>
      </w:r>
    </w:p>
    <w:p w14:paraId="4199DC7C" w14:textId="77777777" w:rsidR="00936675" w:rsidRPr="00D27B0F" w:rsidRDefault="00936675" w:rsidP="00936675">
      <w:pPr>
        <w:rPr>
          <w:rFonts w:cs="Arial"/>
          <w:szCs w:val="24"/>
        </w:rPr>
      </w:pPr>
    </w:p>
    <w:p w14:paraId="46AC483B" w14:textId="77777777" w:rsidR="00936675" w:rsidRPr="00D27B0F" w:rsidRDefault="00936675" w:rsidP="00936675">
      <w:pPr>
        <w:rPr>
          <w:rFonts w:cs="Arial"/>
          <w:b/>
          <w:szCs w:val="24"/>
        </w:rPr>
      </w:pPr>
      <w:bookmarkStart w:id="5" w:name="_Hlk512503425"/>
      <w:bookmarkStart w:id="6" w:name="_Hlk512415053"/>
      <w:r w:rsidRPr="00D27B0F">
        <w:rPr>
          <w:rFonts w:cs="Arial"/>
          <w:b/>
          <w:szCs w:val="24"/>
        </w:rPr>
        <w:t>Relationship to Overall Emergency Plans</w:t>
      </w:r>
    </w:p>
    <w:bookmarkEnd w:id="5"/>
    <w:p w14:paraId="5A5BC856" w14:textId="155753CB" w:rsidR="00936675" w:rsidRPr="00D27B0F" w:rsidRDefault="00936675" w:rsidP="00936675">
      <w:pPr>
        <w:rPr>
          <w:rFonts w:cs="Arial"/>
          <w:szCs w:val="24"/>
        </w:rPr>
      </w:pPr>
      <w:r w:rsidRPr="00D27B0F">
        <w:rPr>
          <w:rFonts w:cs="Arial"/>
          <w:szCs w:val="24"/>
        </w:rPr>
        <w:t>The evacuation plan is intended to serve as a single section or annex to the HCF’s overall</w:t>
      </w:r>
      <w:r w:rsidR="00D54EB1">
        <w:rPr>
          <w:rFonts w:cs="Arial"/>
          <w:szCs w:val="24"/>
        </w:rPr>
        <w:t xml:space="preserve"> </w:t>
      </w:r>
      <w:r w:rsidR="007E2949">
        <w:rPr>
          <w:rFonts w:cs="Arial"/>
          <w:szCs w:val="24"/>
        </w:rPr>
        <w:t>C</w:t>
      </w:r>
      <w:r w:rsidR="00D54EB1">
        <w:rPr>
          <w:rFonts w:cs="Arial"/>
          <w:szCs w:val="24"/>
        </w:rPr>
        <w:t xml:space="preserve">omprehensive </w:t>
      </w:r>
      <w:r w:rsidR="007E2949">
        <w:rPr>
          <w:rFonts w:cs="Arial"/>
          <w:szCs w:val="24"/>
        </w:rPr>
        <w:t>E</w:t>
      </w:r>
      <w:r w:rsidR="00D54EB1">
        <w:rPr>
          <w:rFonts w:cs="Arial"/>
          <w:szCs w:val="24"/>
        </w:rPr>
        <w:t xml:space="preserve">mergency </w:t>
      </w:r>
      <w:r w:rsidR="007E2949">
        <w:rPr>
          <w:rFonts w:cs="Arial"/>
          <w:szCs w:val="24"/>
        </w:rPr>
        <w:t>M</w:t>
      </w:r>
      <w:r w:rsidR="00D54EB1">
        <w:rPr>
          <w:rFonts w:cs="Arial"/>
          <w:szCs w:val="24"/>
        </w:rPr>
        <w:t xml:space="preserve">anagement </w:t>
      </w:r>
      <w:r w:rsidR="007E2949">
        <w:rPr>
          <w:rFonts w:cs="Arial"/>
          <w:szCs w:val="24"/>
        </w:rPr>
        <w:t>P</w:t>
      </w:r>
      <w:r w:rsidR="00D54EB1">
        <w:rPr>
          <w:rFonts w:cs="Arial"/>
          <w:szCs w:val="24"/>
        </w:rPr>
        <w:t>lan (CEMP)</w:t>
      </w:r>
      <w:r w:rsidR="005A44C8">
        <w:rPr>
          <w:rFonts w:cs="Arial"/>
          <w:szCs w:val="24"/>
        </w:rPr>
        <w:t xml:space="preserve"> or similar plan</w:t>
      </w:r>
      <w:r w:rsidRPr="00D27B0F">
        <w:rPr>
          <w:rFonts w:cs="Arial"/>
          <w:szCs w:val="24"/>
        </w:rPr>
        <w:t xml:space="preserve">.  Activation of the evacuation plan may be in conjunction with or resulting from the activation of other portions of the emergency plan based upon type, extent, severity, impacts and duration of an emergency.  </w:t>
      </w:r>
    </w:p>
    <w:bookmarkEnd w:id="6"/>
    <w:p w14:paraId="4F0A5C24" w14:textId="68C3B835" w:rsidR="00936675" w:rsidRPr="00D54EB1" w:rsidRDefault="00936675" w:rsidP="00936675">
      <w:pPr>
        <w:rPr>
          <w:rFonts w:cs="Arial"/>
          <w:b/>
          <w:szCs w:val="24"/>
          <w:highlight w:val="yellow"/>
        </w:rPr>
      </w:pPr>
    </w:p>
    <w:p w14:paraId="5B7DB974" w14:textId="77777777" w:rsidR="00936675" w:rsidRPr="00A02B14" w:rsidRDefault="00936675" w:rsidP="00936675">
      <w:pPr>
        <w:rPr>
          <w:rFonts w:cs="Arial"/>
          <w:b/>
          <w:szCs w:val="24"/>
        </w:rPr>
      </w:pPr>
      <w:bookmarkStart w:id="7" w:name="_Toc230554782"/>
      <w:r w:rsidRPr="00A02B14">
        <w:rPr>
          <w:rFonts w:cs="Arial"/>
          <w:b/>
          <w:szCs w:val="24"/>
        </w:rPr>
        <w:t>Authority Having Jurisdiction (AHJ)</w:t>
      </w:r>
      <w:bookmarkEnd w:id="7"/>
      <w:r w:rsidRPr="00A02B14">
        <w:rPr>
          <w:rFonts w:cs="Arial"/>
          <w:b/>
          <w:szCs w:val="24"/>
        </w:rPr>
        <w:t xml:space="preserve"> </w:t>
      </w:r>
    </w:p>
    <w:p w14:paraId="014071F5" w14:textId="2A578176" w:rsidR="00936675" w:rsidRPr="00A02B14" w:rsidRDefault="00936675" w:rsidP="00936675">
      <w:pPr>
        <w:rPr>
          <w:rFonts w:cs="Arial"/>
          <w:szCs w:val="24"/>
        </w:rPr>
      </w:pPr>
      <w:bookmarkStart w:id="8" w:name="_Toc230554783"/>
      <w:r w:rsidRPr="00A02B14">
        <w:rPr>
          <w:rFonts w:cs="Arial"/>
          <w:szCs w:val="24"/>
        </w:rPr>
        <w:t xml:space="preserve">For purposes of this document, the term Authority Having Jurisdiction (AHJ) refers to the organization, office, or individual having the statutory authority to recommend or order the evacuation of regional </w:t>
      </w:r>
      <w:r w:rsidR="00D667E2">
        <w:rPr>
          <w:rFonts w:cs="Arial"/>
          <w:szCs w:val="24"/>
        </w:rPr>
        <w:t>HCFs</w:t>
      </w:r>
      <w:r w:rsidRPr="00A02B14">
        <w:rPr>
          <w:rFonts w:cs="Arial"/>
          <w:szCs w:val="24"/>
        </w:rPr>
        <w:t xml:space="preserve"> and is responsible for coordinating the associated resources. </w:t>
      </w:r>
    </w:p>
    <w:p w14:paraId="20607D2D" w14:textId="77777777" w:rsidR="00936675" w:rsidRPr="00D27B0F" w:rsidRDefault="00936675" w:rsidP="00936675">
      <w:pPr>
        <w:rPr>
          <w:rFonts w:cs="Arial"/>
          <w:b/>
          <w:szCs w:val="24"/>
        </w:rPr>
      </w:pPr>
      <w:r w:rsidRPr="00A02B14">
        <w:rPr>
          <w:rFonts w:cs="Arial"/>
          <w:b/>
          <w:szCs w:val="24"/>
        </w:rPr>
        <w:t>Note:</w:t>
      </w:r>
      <w:r w:rsidRPr="00A02B14">
        <w:rPr>
          <w:rFonts w:cs="Arial"/>
          <w:szCs w:val="24"/>
        </w:rPr>
        <w:t xml:space="preserve"> The title </w:t>
      </w:r>
      <w:r w:rsidRPr="00A02B14">
        <w:rPr>
          <w:rFonts w:cs="Arial"/>
          <w:b/>
          <w:szCs w:val="24"/>
        </w:rPr>
        <w:t>Chief Elected Official</w:t>
      </w:r>
      <w:r w:rsidRPr="00A02B14">
        <w:rPr>
          <w:rFonts w:cs="Arial"/>
          <w:szCs w:val="24"/>
        </w:rPr>
        <w:t xml:space="preserve"> is interchangeable with </w:t>
      </w:r>
      <w:r w:rsidRPr="00A02B14">
        <w:rPr>
          <w:rFonts w:cs="Arial"/>
          <w:b/>
          <w:szCs w:val="24"/>
        </w:rPr>
        <w:t>AHJ</w:t>
      </w:r>
    </w:p>
    <w:bookmarkEnd w:id="8"/>
    <w:p w14:paraId="28A6761C" w14:textId="031D314A" w:rsidR="00936675" w:rsidRDefault="00936675" w:rsidP="00936675">
      <w:pPr>
        <w:rPr>
          <w:rFonts w:cs="Arial"/>
          <w:szCs w:val="24"/>
        </w:rPr>
      </w:pPr>
    </w:p>
    <w:p w14:paraId="11F89018" w14:textId="77777777" w:rsidR="00A02B14" w:rsidRPr="00D27B0F" w:rsidRDefault="00A02B14" w:rsidP="00936675">
      <w:pPr>
        <w:rPr>
          <w:rFonts w:cs="Arial"/>
          <w:szCs w:val="24"/>
        </w:rPr>
      </w:pPr>
    </w:p>
    <w:p w14:paraId="150DE3A5" w14:textId="77777777" w:rsidR="00936675" w:rsidRPr="00D27B0F" w:rsidRDefault="00936675" w:rsidP="00936675">
      <w:pPr>
        <w:rPr>
          <w:rFonts w:cs="Arial"/>
          <w:szCs w:val="24"/>
        </w:rPr>
      </w:pPr>
    </w:p>
    <w:p w14:paraId="50E2F1C1" w14:textId="77777777" w:rsidR="00936675" w:rsidRPr="00A02B14" w:rsidRDefault="00936675" w:rsidP="00936675">
      <w:pPr>
        <w:rPr>
          <w:rFonts w:cs="Arial"/>
          <w:b/>
          <w:szCs w:val="24"/>
          <w:u w:val="single"/>
        </w:rPr>
      </w:pPr>
      <w:r w:rsidRPr="00A02B14">
        <w:rPr>
          <w:rFonts w:cs="Arial"/>
          <w:b/>
          <w:szCs w:val="24"/>
          <w:u w:val="single"/>
        </w:rPr>
        <w:t>Training and Exercises</w:t>
      </w:r>
    </w:p>
    <w:p w14:paraId="2D615786" w14:textId="77777777" w:rsidR="00936675" w:rsidRPr="00D27B0F" w:rsidRDefault="00936675" w:rsidP="00936675">
      <w:pPr>
        <w:rPr>
          <w:rFonts w:cs="Arial"/>
          <w:szCs w:val="24"/>
        </w:rPr>
      </w:pPr>
    </w:p>
    <w:tbl>
      <w:tblPr>
        <w:tblStyle w:val="TableGrid"/>
        <w:tblW w:w="0" w:type="auto"/>
        <w:tblLook w:val="04A0" w:firstRow="1" w:lastRow="0" w:firstColumn="1" w:lastColumn="0" w:noHBand="0" w:noVBand="1"/>
      </w:tblPr>
      <w:tblGrid>
        <w:gridCol w:w="9350"/>
      </w:tblGrid>
      <w:tr w:rsidR="00936675" w:rsidRPr="00D27B0F" w14:paraId="40500DC8" w14:textId="77777777" w:rsidTr="006B0578">
        <w:tc>
          <w:tcPr>
            <w:tcW w:w="9350" w:type="dxa"/>
            <w:shd w:val="clear" w:color="auto" w:fill="E2EFD9" w:themeFill="accent6" w:themeFillTint="33"/>
          </w:tcPr>
          <w:p w14:paraId="0A67846D" w14:textId="1598017C" w:rsidR="00936675" w:rsidRPr="00D27B0F" w:rsidRDefault="00936675" w:rsidP="006B0578">
            <w:pPr>
              <w:jc w:val="center"/>
              <w:rPr>
                <w:rFonts w:cs="Arial"/>
                <w:szCs w:val="24"/>
              </w:rPr>
            </w:pPr>
            <w:bookmarkStart w:id="9" w:name="_Hlk1558262"/>
            <w:r w:rsidRPr="00D27B0F">
              <w:rPr>
                <w:rFonts w:cs="Arial"/>
                <w:szCs w:val="24"/>
              </w:rPr>
              <w:t xml:space="preserve">Please refer to any CEMP Training and Exercise sections.  If </w:t>
            </w:r>
            <w:r w:rsidR="006B0578" w:rsidRPr="00D27B0F">
              <w:rPr>
                <w:rFonts w:cs="Arial"/>
                <w:szCs w:val="24"/>
              </w:rPr>
              <w:t>facility</w:t>
            </w:r>
            <w:r w:rsidRPr="00D27B0F">
              <w:rPr>
                <w:rFonts w:cs="Arial"/>
                <w:szCs w:val="24"/>
              </w:rPr>
              <w:t xml:space="preserve"> has other polic</w:t>
            </w:r>
            <w:r w:rsidR="00D667E2">
              <w:rPr>
                <w:rFonts w:cs="Arial"/>
                <w:szCs w:val="24"/>
              </w:rPr>
              <w:t>y</w:t>
            </w:r>
            <w:r w:rsidRPr="00D27B0F">
              <w:rPr>
                <w:rFonts w:cs="Arial"/>
                <w:szCs w:val="24"/>
              </w:rPr>
              <w:t xml:space="preserve"> or procedure for specific evacuation Training and Exercise </w:t>
            </w:r>
            <w:r w:rsidR="00B327B3" w:rsidRPr="00D27B0F">
              <w:rPr>
                <w:rFonts w:cs="Arial"/>
                <w:szCs w:val="24"/>
              </w:rPr>
              <w:t>plans,</w:t>
            </w:r>
            <w:r w:rsidRPr="00D27B0F">
              <w:rPr>
                <w:rFonts w:cs="Arial"/>
                <w:szCs w:val="24"/>
              </w:rPr>
              <w:t xml:space="preserve"> please reference in this section</w:t>
            </w:r>
          </w:p>
        </w:tc>
      </w:tr>
      <w:bookmarkEnd w:id="9"/>
    </w:tbl>
    <w:p w14:paraId="21FC8569" w14:textId="77777777" w:rsidR="00936675" w:rsidRPr="00D27B0F" w:rsidRDefault="00936675" w:rsidP="0009202C">
      <w:pPr>
        <w:rPr>
          <w:rFonts w:cs="Arial"/>
          <w:szCs w:val="24"/>
        </w:rPr>
      </w:pPr>
    </w:p>
    <w:p w14:paraId="6F96E230" w14:textId="77777777" w:rsidR="00D72BA0" w:rsidRPr="00D27B0F" w:rsidRDefault="00D72BA0" w:rsidP="00D72BA0">
      <w:pPr>
        <w:rPr>
          <w:rFonts w:cs="Arial"/>
          <w:b/>
          <w:szCs w:val="24"/>
        </w:rPr>
      </w:pPr>
    </w:p>
    <w:p w14:paraId="6600C2B1" w14:textId="3AA42507" w:rsidR="00D72BA0" w:rsidRDefault="00D72BA0" w:rsidP="00D72BA0">
      <w:pPr>
        <w:rPr>
          <w:rFonts w:cs="Arial"/>
          <w:b/>
          <w:szCs w:val="24"/>
          <w:u w:val="single"/>
        </w:rPr>
      </w:pPr>
      <w:bookmarkStart w:id="10" w:name="_Toc230554788"/>
      <w:r w:rsidRPr="00A02B14">
        <w:rPr>
          <w:rFonts w:cs="Arial"/>
          <w:b/>
          <w:szCs w:val="24"/>
          <w:u w:val="single"/>
        </w:rPr>
        <w:t>T</w:t>
      </w:r>
      <w:bookmarkEnd w:id="10"/>
      <w:r w:rsidRPr="00A02B14">
        <w:rPr>
          <w:rFonts w:cs="Arial"/>
          <w:b/>
          <w:szCs w:val="24"/>
          <w:u w:val="single"/>
        </w:rPr>
        <w:t>ypes of Evacuation</w:t>
      </w:r>
    </w:p>
    <w:p w14:paraId="462D4673" w14:textId="77777777" w:rsidR="00A02B14" w:rsidRPr="00A02B14" w:rsidRDefault="00A02B14" w:rsidP="00D72BA0">
      <w:pPr>
        <w:rPr>
          <w:rFonts w:cs="Arial"/>
          <w:b/>
          <w:szCs w:val="24"/>
          <w:u w:val="single"/>
        </w:rPr>
      </w:pPr>
    </w:p>
    <w:p w14:paraId="4639FBB5" w14:textId="77777777" w:rsidR="00D72BA0" w:rsidRPr="00D27B0F" w:rsidRDefault="00D72BA0" w:rsidP="00D72BA0">
      <w:pPr>
        <w:rPr>
          <w:rFonts w:cs="Arial"/>
          <w:szCs w:val="24"/>
        </w:rPr>
      </w:pPr>
      <w:r w:rsidRPr="00D27B0F">
        <w:rPr>
          <w:rFonts w:cs="Arial"/>
          <w:szCs w:val="24"/>
        </w:rPr>
        <w:t xml:space="preserve">For </w:t>
      </w:r>
      <w:r w:rsidRPr="00D27B0F">
        <w:rPr>
          <w:rFonts w:cs="Arial"/>
          <w:b/>
          <w:szCs w:val="24"/>
        </w:rPr>
        <w:t>NYSDOH</w:t>
      </w:r>
      <w:r w:rsidRPr="00D27B0F">
        <w:rPr>
          <w:rFonts w:cs="Arial"/>
          <w:szCs w:val="24"/>
        </w:rPr>
        <w:t xml:space="preserve"> purposes there are three categories of evacuations:</w:t>
      </w:r>
    </w:p>
    <w:p w14:paraId="1F62B629" w14:textId="77777777" w:rsidR="00D72BA0" w:rsidRPr="00D27B0F" w:rsidRDefault="00D72BA0" w:rsidP="00D72BA0">
      <w:pPr>
        <w:rPr>
          <w:rFonts w:cs="Arial"/>
          <w:szCs w:val="24"/>
        </w:rPr>
      </w:pPr>
    </w:p>
    <w:p w14:paraId="28F2F925" w14:textId="77777777" w:rsidR="00D72BA0" w:rsidRPr="00D27B0F" w:rsidRDefault="00D72BA0" w:rsidP="00D72BA0">
      <w:pPr>
        <w:rPr>
          <w:rFonts w:cs="Arial"/>
          <w:b/>
          <w:szCs w:val="24"/>
        </w:rPr>
      </w:pPr>
      <w:bookmarkStart w:id="11" w:name="_Toc123286123"/>
      <w:bookmarkStart w:id="12" w:name="_Toc230554789"/>
      <w:r w:rsidRPr="00D27B0F">
        <w:rPr>
          <w:rFonts w:cs="Arial"/>
          <w:b/>
          <w:szCs w:val="24"/>
        </w:rPr>
        <w:t>Emergent Evacuation</w:t>
      </w:r>
      <w:bookmarkEnd w:id="11"/>
      <w:bookmarkEnd w:id="12"/>
    </w:p>
    <w:p w14:paraId="0C4CC767" w14:textId="77777777" w:rsidR="00D72BA0" w:rsidRPr="00D27B0F" w:rsidRDefault="00D72BA0" w:rsidP="00D72BA0">
      <w:pPr>
        <w:rPr>
          <w:rFonts w:cs="Arial"/>
          <w:szCs w:val="24"/>
        </w:rPr>
      </w:pPr>
      <w:bookmarkStart w:id="13" w:name="_Toc123286124"/>
      <w:bookmarkStart w:id="14" w:name="_Toc230554790"/>
      <w:r w:rsidRPr="00D27B0F">
        <w:rPr>
          <w:rFonts w:cs="Arial"/>
          <w:szCs w:val="24"/>
        </w:rPr>
        <w:t>Circumstances making immediate evacuation essential (e.g., an uncontrolled fire, a physical plant, security, or environmental emergency).  Any delay in evacuation is potentially life-threatening.  All alternatives to evacuation have been considered and are not acceptable to Unified Command.  Public safety resources will play a significant role in initial evacuation activities.</w:t>
      </w:r>
    </w:p>
    <w:p w14:paraId="788A6E6A" w14:textId="77777777" w:rsidR="00D72BA0" w:rsidRPr="00D27B0F" w:rsidRDefault="00D72BA0" w:rsidP="00D72BA0">
      <w:pPr>
        <w:rPr>
          <w:rFonts w:cs="Arial"/>
          <w:szCs w:val="24"/>
        </w:rPr>
      </w:pPr>
    </w:p>
    <w:p w14:paraId="71BADAF5" w14:textId="77777777" w:rsidR="00D72BA0" w:rsidRPr="00D27B0F" w:rsidRDefault="00D72BA0" w:rsidP="00D72BA0">
      <w:pPr>
        <w:rPr>
          <w:rFonts w:cs="Arial"/>
          <w:b/>
          <w:szCs w:val="24"/>
        </w:rPr>
      </w:pPr>
      <w:r w:rsidRPr="00D27B0F">
        <w:rPr>
          <w:rFonts w:cs="Arial"/>
          <w:b/>
          <w:szCs w:val="24"/>
        </w:rPr>
        <w:t>Urgent Evacuation</w:t>
      </w:r>
      <w:bookmarkEnd w:id="13"/>
      <w:bookmarkEnd w:id="14"/>
    </w:p>
    <w:p w14:paraId="286ECBFC" w14:textId="77777777" w:rsidR="00D72BA0" w:rsidRPr="00D27B0F" w:rsidRDefault="00D72BA0" w:rsidP="00D72BA0">
      <w:pPr>
        <w:rPr>
          <w:rFonts w:cs="Arial"/>
          <w:szCs w:val="24"/>
        </w:rPr>
      </w:pPr>
      <w:bookmarkStart w:id="15" w:name="_Toc123286125"/>
      <w:bookmarkStart w:id="16" w:name="_Toc230554791"/>
      <w:r w:rsidRPr="00D27B0F">
        <w:rPr>
          <w:rFonts w:cs="Arial"/>
          <w:szCs w:val="24"/>
        </w:rPr>
        <w:t>Threatening circumstances that potentially render the environment of care unsafe or inhospitable, or that may adversely impact the provision of resident care or ancillary services. Evacuation should begin within a pre-determined brief time frame (for example, four hours or less) to maintain resident care in a suitable environment. Movement or escape away from an area that contains an impending threat, an on-going threat, a hazard to life and property, or a mission-critical system problem that is not correctable within a short time frame. Any prolonged delay in evacuation is potentially life-threatening.  All alternatives to evacuation have been considered and are not acceptable to Unified Command.  Public safety resources will play a significant role in evacuation activities.</w:t>
      </w:r>
    </w:p>
    <w:p w14:paraId="3D945A70" w14:textId="77777777" w:rsidR="00D72BA0" w:rsidRPr="00D27B0F" w:rsidRDefault="00D72BA0" w:rsidP="00D72BA0">
      <w:pPr>
        <w:rPr>
          <w:rFonts w:cs="Arial"/>
          <w:szCs w:val="24"/>
        </w:rPr>
      </w:pPr>
    </w:p>
    <w:p w14:paraId="7F5E56FF" w14:textId="77777777" w:rsidR="00D72BA0" w:rsidRPr="00D27B0F" w:rsidRDefault="00D72BA0" w:rsidP="00D72BA0">
      <w:pPr>
        <w:rPr>
          <w:rFonts w:cs="Arial"/>
          <w:b/>
          <w:szCs w:val="24"/>
        </w:rPr>
      </w:pPr>
      <w:r w:rsidRPr="00D27B0F">
        <w:rPr>
          <w:rFonts w:cs="Arial"/>
          <w:b/>
          <w:szCs w:val="24"/>
        </w:rPr>
        <w:t>Planned Evacuation</w:t>
      </w:r>
      <w:bookmarkEnd w:id="15"/>
      <w:bookmarkEnd w:id="16"/>
    </w:p>
    <w:p w14:paraId="613C6C72" w14:textId="77777777" w:rsidR="00D72BA0" w:rsidRPr="00D27B0F" w:rsidRDefault="00D72BA0" w:rsidP="00D72BA0">
      <w:pPr>
        <w:rPr>
          <w:rFonts w:cs="Arial"/>
          <w:szCs w:val="24"/>
        </w:rPr>
      </w:pPr>
      <w:r w:rsidRPr="00D27B0F">
        <w:rPr>
          <w:rFonts w:cs="Arial"/>
          <w:szCs w:val="24"/>
        </w:rPr>
        <w:t>Circumstances are anticipated and allow for preparation and wait-and-see (e.g., coastal storm). These circumstances allow for time to gather information, review plans and get to safety.  There will be a period of lag time prior to the anticipated evacuation. This lag provides time to inform residents, staff and family members, plan activities, mobilize resources, and control the relocation without extraordinary measures (e.g., a planned alteration in the physical plant, environmental circumstances, or staffing conditions). This type of evacuation generally will be anticipated several hours to days in advance and may not require extensive public safety resources.</w:t>
      </w:r>
    </w:p>
    <w:p w14:paraId="66193C56" w14:textId="77777777" w:rsidR="00D72BA0" w:rsidRPr="00D27B0F" w:rsidRDefault="00D72BA0" w:rsidP="00D72BA0">
      <w:pPr>
        <w:rPr>
          <w:rFonts w:cs="Arial"/>
          <w:szCs w:val="24"/>
        </w:rPr>
      </w:pPr>
    </w:p>
    <w:p w14:paraId="53B9D3BF" w14:textId="28CB32CE" w:rsidR="00046531" w:rsidRPr="00A02B14" w:rsidRDefault="00B327B3" w:rsidP="00046531">
      <w:pPr>
        <w:rPr>
          <w:rFonts w:cs="Arial"/>
          <w:b/>
          <w:szCs w:val="24"/>
          <w:u w:val="single"/>
        </w:rPr>
      </w:pPr>
      <w:bookmarkStart w:id="17" w:name="_Toc228671165"/>
      <w:bookmarkStart w:id="18" w:name="_Toc230554798"/>
      <w:r w:rsidRPr="00A02B14">
        <w:rPr>
          <w:rFonts w:cs="Arial"/>
          <w:b/>
          <w:szCs w:val="24"/>
          <w:u w:val="single"/>
        </w:rPr>
        <w:t xml:space="preserve">Response Considerations/Evacuation Decision Making </w:t>
      </w:r>
      <w:bookmarkEnd w:id="17"/>
      <w:bookmarkEnd w:id="18"/>
    </w:p>
    <w:p w14:paraId="4CF2E4E1" w14:textId="77777777" w:rsidR="00B327B3" w:rsidRDefault="00B327B3" w:rsidP="00046531">
      <w:pPr>
        <w:rPr>
          <w:rFonts w:cs="Arial"/>
          <w:b/>
          <w:szCs w:val="24"/>
        </w:rPr>
      </w:pPr>
      <w:bookmarkStart w:id="19" w:name="_Toc228671166"/>
      <w:bookmarkStart w:id="20" w:name="_Toc230554799"/>
    </w:p>
    <w:p w14:paraId="1AFD2972" w14:textId="1668C8FA" w:rsidR="00046531" w:rsidRPr="00D27B0F" w:rsidRDefault="00046531" w:rsidP="00046531">
      <w:pPr>
        <w:rPr>
          <w:rFonts w:cs="Arial"/>
          <w:b/>
          <w:szCs w:val="24"/>
        </w:rPr>
      </w:pPr>
      <w:r w:rsidRPr="00D27B0F">
        <w:rPr>
          <w:rFonts w:cs="Arial"/>
          <w:b/>
          <w:szCs w:val="24"/>
        </w:rPr>
        <w:t>Authority to Evacuate</w:t>
      </w:r>
      <w:bookmarkEnd w:id="19"/>
      <w:bookmarkEnd w:id="20"/>
    </w:p>
    <w:p w14:paraId="7D2BB2D5" w14:textId="77777777" w:rsidR="00046531" w:rsidRPr="00D27B0F" w:rsidRDefault="005704C6" w:rsidP="00046531">
      <w:pPr>
        <w:rPr>
          <w:rFonts w:cs="Arial"/>
          <w:szCs w:val="24"/>
        </w:rPr>
      </w:pPr>
      <w:bookmarkStart w:id="21" w:name="_Toc196802003"/>
      <w:bookmarkStart w:id="22" w:name="_Toc196802002"/>
      <w:r>
        <w:rPr>
          <w:rFonts w:cs="Arial"/>
          <w:szCs w:val="24"/>
        </w:rPr>
        <w:t>A</w:t>
      </w:r>
      <w:r w:rsidR="00046531" w:rsidRPr="00D27B0F">
        <w:rPr>
          <w:rFonts w:cs="Arial"/>
          <w:szCs w:val="24"/>
        </w:rPr>
        <w:t>dministrator or designee will make this decision independent of outside authorities.</w:t>
      </w:r>
    </w:p>
    <w:p w14:paraId="10788CF8" w14:textId="49B2BB0E" w:rsidR="005704C6" w:rsidRDefault="00046531" w:rsidP="00046531">
      <w:pPr>
        <w:rPr>
          <w:rFonts w:cs="Arial"/>
          <w:szCs w:val="24"/>
        </w:rPr>
      </w:pPr>
      <w:r w:rsidRPr="00D27B0F">
        <w:rPr>
          <w:rFonts w:cs="Arial"/>
          <w:szCs w:val="24"/>
        </w:rPr>
        <w:t xml:space="preserve">In an emergent evacuation, where a delay in decision-making or movement may be life-threatening, the authority to evacuate the area immediately affected may be made by the person in charge in that space (e.g., </w:t>
      </w:r>
      <w:r w:rsidR="005704C6">
        <w:rPr>
          <w:rFonts w:cs="Arial"/>
          <w:szCs w:val="24"/>
        </w:rPr>
        <w:t>Charge Nurse</w:t>
      </w:r>
      <w:r w:rsidRPr="00D27B0F">
        <w:rPr>
          <w:rFonts w:cs="Arial"/>
          <w:szCs w:val="24"/>
        </w:rPr>
        <w:t xml:space="preserve">).  </w:t>
      </w:r>
    </w:p>
    <w:p w14:paraId="68BED273" w14:textId="461C6A76" w:rsidR="00F55593" w:rsidRDefault="00F55593" w:rsidP="00046531">
      <w:pPr>
        <w:rPr>
          <w:rFonts w:cs="Arial"/>
          <w:szCs w:val="24"/>
        </w:rPr>
      </w:pPr>
    </w:p>
    <w:p w14:paraId="112C3370" w14:textId="77777777" w:rsidR="00F55593" w:rsidRPr="00D27B0F" w:rsidRDefault="00F55593" w:rsidP="00F55593">
      <w:pPr>
        <w:rPr>
          <w:rFonts w:cs="Arial"/>
          <w:b/>
          <w:szCs w:val="24"/>
        </w:rPr>
      </w:pPr>
      <w:bookmarkStart w:id="23" w:name="_Toc230554806"/>
      <w:r w:rsidRPr="00D27B0F">
        <w:rPr>
          <w:rFonts w:cs="Arial"/>
          <w:b/>
          <w:szCs w:val="24"/>
        </w:rPr>
        <w:t>Evacuation Decision Making</w:t>
      </w:r>
      <w:bookmarkEnd w:id="23"/>
      <w:r w:rsidRPr="00D27B0F">
        <w:rPr>
          <w:rFonts w:cs="Arial"/>
          <w:b/>
          <w:szCs w:val="24"/>
        </w:rPr>
        <w:t xml:space="preserve"> </w:t>
      </w:r>
    </w:p>
    <w:p w14:paraId="67BE1C0A" w14:textId="77777777" w:rsidR="00F55593" w:rsidRPr="00D27B0F" w:rsidRDefault="00F55593" w:rsidP="00F55593">
      <w:pPr>
        <w:rPr>
          <w:rFonts w:cs="Arial"/>
          <w:szCs w:val="24"/>
        </w:rPr>
      </w:pPr>
      <w:r w:rsidRPr="00D27B0F">
        <w:rPr>
          <w:rFonts w:cs="Arial"/>
          <w:szCs w:val="24"/>
        </w:rPr>
        <w:t>Determine the facility’s ability to continue to provide resident care.  Consider the following factors:</w:t>
      </w:r>
    </w:p>
    <w:p w14:paraId="034688FF" w14:textId="77777777" w:rsidR="00F55593" w:rsidRPr="00D27B0F" w:rsidRDefault="00F55593" w:rsidP="00F55593">
      <w:pPr>
        <w:numPr>
          <w:ilvl w:val="0"/>
          <w:numId w:val="33"/>
        </w:numPr>
        <w:rPr>
          <w:rFonts w:cs="Arial"/>
          <w:szCs w:val="24"/>
        </w:rPr>
      </w:pPr>
      <w:r w:rsidRPr="00D27B0F">
        <w:rPr>
          <w:rFonts w:cs="Arial"/>
          <w:szCs w:val="24"/>
        </w:rPr>
        <w:t>Structural integrity</w:t>
      </w:r>
    </w:p>
    <w:p w14:paraId="44025E8D" w14:textId="77777777" w:rsidR="00F55593" w:rsidRPr="00D27B0F" w:rsidRDefault="00F55593" w:rsidP="00F55593">
      <w:pPr>
        <w:numPr>
          <w:ilvl w:val="0"/>
          <w:numId w:val="33"/>
        </w:numPr>
        <w:rPr>
          <w:rFonts w:cs="Arial"/>
          <w:szCs w:val="24"/>
        </w:rPr>
      </w:pPr>
      <w:r w:rsidRPr="00D27B0F">
        <w:rPr>
          <w:rFonts w:cs="Arial"/>
          <w:szCs w:val="24"/>
        </w:rPr>
        <w:t>Utilities</w:t>
      </w:r>
    </w:p>
    <w:p w14:paraId="29F21EBE" w14:textId="77777777" w:rsidR="00F55593" w:rsidRPr="00D27B0F" w:rsidRDefault="00F55593" w:rsidP="00F55593">
      <w:pPr>
        <w:numPr>
          <w:ilvl w:val="0"/>
          <w:numId w:val="33"/>
        </w:numPr>
        <w:rPr>
          <w:rFonts w:cs="Arial"/>
          <w:szCs w:val="24"/>
        </w:rPr>
      </w:pPr>
      <w:r w:rsidRPr="00D27B0F">
        <w:rPr>
          <w:rFonts w:cs="Arial"/>
          <w:szCs w:val="24"/>
        </w:rPr>
        <w:t>Weather conditions</w:t>
      </w:r>
    </w:p>
    <w:p w14:paraId="48922F7F" w14:textId="77777777" w:rsidR="00F55593" w:rsidRPr="00D27B0F" w:rsidRDefault="00F55593" w:rsidP="00F55593">
      <w:pPr>
        <w:numPr>
          <w:ilvl w:val="0"/>
          <w:numId w:val="33"/>
        </w:numPr>
        <w:rPr>
          <w:rFonts w:cs="Arial"/>
          <w:szCs w:val="24"/>
        </w:rPr>
      </w:pPr>
      <w:r w:rsidRPr="00D27B0F">
        <w:rPr>
          <w:rFonts w:cs="Arial"/>
          <w:szCs w:val="24"/>
        </w:rPr>
        <w:t>Transportation resource availability</w:t>
      </w:r>
    </w:p>
    <w:p w14:paraId="2B34F820" w14:textId="77777777" w:rsidR="00F55593" w:rsidRPr="00D27B0F" w:rsidRDefault="00F55593" w:rsidP="00F55593">
      <w:pPr>
        <w:numPr>
          <w:ilvl w:val="0"/>
          <w:numId w:val="33"/>
        </w:numPr>
        <w:rPr>
          <w:rFonts w:cs="Arial"/>
          <w:szCs w:val="24"/>
        </w:rPr>
      </w:pPr>
      <w:r w:rsidRPr="00D27B0F">
        <w:rPr>
          <w:rFonts w:cs="Arial"/>
          <w:szCs w:val="24"/>
        </w:rPr>
        <w:t>Receiving facility availability</w:t>
      </w:r>
    </w:p>
    <w:p w14:paraId="2A1FA710" w14:textId="77777777" w:rsidR="00F55593" w:rsidRPr="00D27B0F" w:rsidRDefault="00F55593" w:rsidP="00F55593">
      <w:pPr>
        <w:numPr>
          <w:ilvl w:val="0"/>
          <w:numId w:val="33"/>
        </w:numPr>
        <w:rPr>
          <w:rFonts w:cs="Arial"/>
          <w:szCs w:val="24"/>
        </w:rPr>
      </w:pPr>
      <w:r w:rsidRPr="00D27B0F">
        <w:rPr>
          <w:rFonts w:cs="Arial"/>
          <w:szCs w:val="24"/>
        </w:rPr>
        <w:t xml:space="preserve">Supplies </w:t>
      </w:r>
    </w:p>
    <w:p w14:paraId="1B58D693" w14:textId="77777777" w:rsidR="00F55593" w:rsidRPr="00D27B0F" w:rsidRDefault="00F55593" w:rsidP="00F55593">
      <w:pPr>
        <w:numPr>
          <w:ilvl w:val="0"/>
          <w:numId w:val="33"/>
        </w:numPr>
        <w:rPr>
          <w:rFonts w:cs="Arial"/>
          <w:szCs w:val="24"/>
        </w:rPr>
      </w:pPr>
      <w:r w:rsidRPr="00D27B0F">
        <w:rPr>
          <w:rFonts w:cs="Arial"/>
          <w:szCs w:val="24"/>
        </w:rPr>
        <w:t>Ability to receive supplies</w:t>
      </w:r>
    </w:p>
    <w:p w14:paraId="3A2C7D00" w14:textId="77777777" w:rsidR="00F55593" w:rsidRPr="00D27B0F" w:rsidRDefault="00F55593" w:rsidP="00F55593">
      <w:pPr>
        <w:numPr>
          <w:ilvl w:val="0"/>
          <w:numId w:val="33"/>
        </w:numPr>
        <w:rPr>
          <w:rFonts w:cs="Arial"/>
          <w:szCs w:val="24"/>
        </w:rPr>
      </w:pPr>
      <w:r w:rsidRPr="00D27B0F">
        <w:rPr>
          <w:rFonts w:cs="Arial"/>
          <w:szCs w:val="24"/>
        </w:rPr>
        <w:t>Ongoing Ability to receive supplies</w:t>
      </w:r>
    </w:p>
    <w:p w14:paraId="4B2D06CF" w14:textId="77777777" w:rsidR="00F55593" w:rsidRDefault="00F55593" w:rsidP="00046531">
      <w:pPr>
        <w:rPr>
          <w:rFonts w:cs="Arial"/>
          <w:szCs w:val="24"/>
        </w:rPr>
      </w:pPr>
    </w:p>
    <w:bookmarkEnd w:id="21"/>
    <w:bookmarkEnd w:id="22"/>
    <w:p w14:paraId="412685E2" w14:textId="6AAEF8F8" w:rsidR="00B12207" w:rsidRPr="00B12207" w:rsidRDefault="00B12207" w:rsidP="00B327B3">
      <w:pPr>
        <w:rPr>
          <w:rFonts w:cs="Arial"/>
          <w:b/>
          <w:szCs w:val="24"/>
        </w:rPr>
      </w:pPr>
      <w:r>
        <w:rPr>
          <w:rFonts w:cs="Arial"/>
          <w:b/>
          <w:szCs w:val="24"/>
        </w:rPr>
        <w:t>Sheltering-in-Place</w:t>
      </w:r>
    </w:p>
    <w:p w14:paraId="0C754DC2" w14:textId="16338F63" w:rsidR="00B327B3" w:rsidRPr="00D27B0F" w:rsidRDefault="00B327B3" w:rsidP="00B327B3">
      <w:pPr>
        <w:rPr>
          <w:rFonts w:cs="Arial"/>
          <w:szCs w:val="24"/>
        </w:rPr>
      </w:pPr>
      <w:r w:rsidRPr="00D27B0F">
        <w:rPr>
          <w:rFonts w:cs="Arial"/>
          <w:szCs w:val="24"/>
        </w:rPr>
        <w:t>Sheltering-in-Place</w:t>
      </w:r>
      <w:r>
        <w:rPr>
          <w:rFonts w:cs="Arial"/>
          <w:szCs w:val="24"/>
        </w:rPr>
        <w:t xml:space="preserve"> (SiP)</w:t>
      </w:r>
      <w:r w:rsidRPr="00D27B0F">
        <w:rPr>
          <w:rFonts w:cs="Arial"/>
          <w:szCs w:val="24"/>
        </w:rPr>
        <w:t xml:space="preserve"> is only in accordance with a </w:t>
      </w:r>
      <w:r w:rsidRPr="00D27B0F">
        <w:rPr>
          <w:rFonts w:cs="Arial"/>
          <w:i/>
          <w:szCs w:val="24"/>
          <w:u w:val="single"/>
        </w:rPr>
        <w:t>mandatory evacuation orde</w:t>
      </w:r>
      <w:r w:rsidRPr="00D27B0F">
        <w:rPr>
          <w:rFonts w:cs="Arial"/>
          <w:i/>
          <w:szCs w:val="24"/>
        </w:rPr>
        <w:t>r</w:t>
      </w:r>
      <w:r>
        <w:rPr>
          <w:rFonts w:cs="Arial"/>
          <w:i/>
          <w:szCs w:val="24"/>
        </w:rPr>
        <w:t xml:space="preserve"> </w:t>
      </w:r>
      <w:r w:rsidRPr="00D27B0F">
        <w:rPr>
          <w:rFonts w:cs="Arial"/>
          <w:szCs w:val="24"/>
        </w:rPr>
        <w:t xml:space="preserve">by the Local Chief Elected Official that </w:t>
      </w:r>
      <w:r w:rsidRPr="00D27B0F">
        <w:rPr>
          <w:rFonts w:cs="Arial"/>
          <w:i/>
          <w:szCs w:val="24"/>
        </w:rPr>
        <w:t>includes</w:t>
      </w:r>
      <w:r w:rsidRPr="00D27B0F">
        <w:rPr>
          <w:rFonts w:cs="Arial"/>
          <w:szCs w:val="24"/>
        </w:rPr>
        <w:t xml:space="preserve"> an option to SiP.</w:t>
      </w:r>
      <w:r>
        <w:rPr>
          <w:rFonts w:cs="Arial"/>
          <w:szCs w:val="24"/>
        </w:rPr>
        <w:t xml:space="preserve"> </w:t>
      </w:r>
      <w:r w:rsidRPr="00D27B0F">
        <w:rPr>
          <w:rFonts w:cs="Arial"/>
          <w:szCs w:val="24"/>
        </w:rPr>
        <w:t xml:space="preserve">HCFs </w:t>
      </w:r>
      <w:r w:rsidRPr="00D27B0F">
        <w:rPr>
          <w:rFonts w:cs="Arial"/>
          <w:i/>
          <w:szCs w:val="24"/>
          <w:u w:val="single"/>
        </w:rPr>
        <w:t>cannot</w:t>
      </w:r>
      <w:r w:rsidRPr="00D27B0F">
        <w:rPr>
          <w:rFonts w:cs="Arial"/>
          <w:szCs w:val="24"/>
        </w:rPr>
        <w:t xml:space="preserve"> proceed to SiP without the approval of NYSDOH and the </w:t>
      </w:r>
      <w:r w:rsidR="00D667E2">
        <w:rPr>
          <w:rFonts w:cs="Arial"/>
          <w:szCs w:val="24"/>
        </w:rPr>
        <w:t>AHJ</w:t>
      </w:r>
      <w:r w:rsidRPr="00D27B0F">
        <w:rPr>
          <w:rFonts w:cs="Arial"/>
          <w:szCs w:val="24"/>
        </w:rPr>
        <w:t>.</w:t>
      </w:r>
      <w:r w:rsidR="00590620">
        <w:rPr>
          <w:rFonts w:cs="Arial"/>
          <w:szCs w:val="24"/>
        </w:rPr>
        <w:t xml:space="preserve"> (</w:t>
      </w:r>
      <w:r w:rsidR="00590620" w:rsidRPr="00590620">
        <w:rPr>
          <w:rFonts w:cs="Arial"/>
          <w:i/>
          <w:szCs w:val="24"/>
        </w:rPr>
        <w:t>Appendix I</w:t>
      </w:r>
      <w:r w:rsidR="00590620">
        <w:rPr>
          <w:rFonts w:cs="Arial"/>
          <w:szCs w:val="24"/>
        </w:rPr>
        <w:t>).</w:t>
      </w:r>
    </w:p>
    <w:p w14:paraId="447A6E70" w14:textId="77777777" w:rsidR="00046531" w:rsidRPr="00D27B0F" w:rsidRDefault="00046531" w:rsidP="00046531">
      <w:pPr>
        <w:rPr>
          <w:rFonts w:cs="Arial"/>
          <w:szCs w:val="24"/>
        </w:rPr>
      </w:pPr>
    </w:p>
    <w:p w14:paraId="26E422C8" w14:textId="77777777" w:rsidR="00046531" w:rsidRPr="00D27B0F" w:rsidRDefault="00046531" w:rsidP="00046531">
      <w:pPr>
        <w:spacing w:line="276" w:lineRule="auto"/>
        <w:contextualSpacing/>
        <w:jc w:val="both"/>
        <w:rPr>
          <w:rFonts w:cs="Arial"/>
          <w:szCs w:val="24"/>
        </w:rPr>
      </w:pPr>
    </w:p>
    <w:p w14:paraId="1917247B" w14:textId="01993C15" w:rsidR="00046531" w:rsidRPr="00A02B14" w:rsidRDefault="00B327B3" w:rsidP="00046531">
      <w:pPr>
        <w:spacing w:line="276" w:lineRule="auto"/>
        <w:contextualSpacing/>
        <w:jc w:val="both"/>
        <w:rPr>
          <w:rFonts w:cs="Arial"/>
          <w:b/>
          <w:szCs w:val="24"/>
          <w:u w:val="single"/>
        </w:rPr>
      </w:pPr>
      <w:r w:rsidRPr="00A02B14">
        <w:rPr>
          <w:rFonts w:cs="Arial"/>
          <w:b/>
          <w:szCs w:val="24"/>
          <w:u w:val="single"/>
        </w:rPr>
        <w:t xml:space="preserve">Plan Implementation </w:t>
      </w:r>
    </w:p>
    <w:p w14:paraId="6EA29272" w14:textId="77777777" w:rsidR="00B327B3" w:rsidRPr="00D27B0F" w:rsidRDefault="00B327B3" w:rsidP="00046531">
      <w:pPr>
        <w:spacing w:line="276" w:lineRule="auto"/>
        <w:contextualSpacing/>
        <w:jc w:val="both"/>
        <w:rPr>
          <w:rFonts w:cs="Arial"/>
          <w:b/>
          <w:szCs w:val="24"/>
        </w:rPr>
      </w:pPr>
    </w:p>
    <w:p w14:paraId="27DF43A6" w14:textId="77777777" w:rsidR="00046531" w:rsidRPr="00906228" w:rsidRDefault="00046531" w:rsidP="00046531">
      <w:pPr>
        <w:spacing w:line="276" w:lineRule="auto"/>
        <w:contextualSpacing/>
        <w:jc w:val="both"/>
        <w:rPr>
          <w:rFonts w:cs="Arial"/>
          <w:b/>
          <w:szCs w:val="24"/>
        </w:rPr>
      </w:pPr>
      <w:bookmarkStart w:id="24" w:name="_Plan_Activation"/>
      <w:bookmarkStart w:id="25" w:name="_Toc228869066"/>
      <w:bookmarkEnd w:id="24"/>
      <w:r w:rsidRPr="00D27B0F">
        <w:rPr>
          <w:rFonts w:cs="Arial"/>
          <w:b/>
          <w:szCs w:val="24"/>
        </w:rPr>
        <w:t>Planning Assumptions</w:t>
      </w:r>
      <w:bookmarkEnd w:id="25"/>
      <w:r w:rsidRPr="00D27B0F">
        <w:rPr>
          <w:rFonts w:cs="Arial"/>
          <w:b/>
          <w:szCs w:val="24"/>
        </w:rPr>
        <w:t xml:space="preserve">: </w:t>
      </w:r>
    </w:p>
    <w:p w14:paraId="2E2BCC63" w14:textId="5310873B" w:rsidR="00046531" w:rsidRPr="00A02B14" w:rsidRDefault="00B327B3" w:rsidP="00B327B3">
      <w:pPr>
        <w:numPr>
          <w:ilvl w:val="0"/>
          <w:numId w:val="28"/>
        </w:numPr>
        <w:spacing w:line="276" w:lineRule="auto"/>
        <w:contextualSpacing/>
        <w:rPr>
          <w:rFonts w:cs="Arial"/>
          <w:szCs w:val="24"/>
        </w:rPr>
      </w:pPr>
      <w:r>
        <w:rPr>
          <w:rFonts w:cs="Arial"/>
          <w:szCs w:val="24"/>
        </w:rPr>
        <w:t>T</w:t>
      </w:r>
      <w:r w:rsidR="00046531" w:rsidRPr="00D27B0F">
        <w:rPr>
          <w:rFonts w:cs="Arial"/>
          <w:szCs w:val="24"/>
        </w:rPr>
        <w:t>he scope of an event exceeds the HCF’s ability to maintain an</w:t>
      </w:r>
      <w:r>
        <w:rPr>
          <w:rFonts w:cs="Arial"/>
          <w:szCs w:val="24"/>
        </w:rPr>
        <w:t xml:space="preserve"> </w:t>
      </w:r>
      <w:r w:rsidR="00046531" w:rsidRPr="00D27B0F">
        <w:rPr>
          <w:rFonts w:cs="Arial"/>
          <w:szCs w:val="24"/>
        </w:rPr>
        <w:t xml:space="preserve">environment of care for the residents and requires either a partial or full evacuation </w:t>
      </w:r>
    </w:p>
    <w:p w14:paraId="57117397" w14:textId="3C20BA1A" w:rsidR="00046531" w:rsidRPr="00A02B14" w:rsidRDefault="00046531" w:rsidP="00B327B3">
      <w:pPr>
        <w:numPr>
          <w:ilvl w:val="0"/>
          <w:numId w:val="28"/>
        </w:numPr>
        <w:spacing w:line="276" w:lineRule="auto"/>
        <w:contextualSpacing/>
        <w:rPr>
          <w:rFonts w:cs="Arial"/>
          <w:szCs w:val="24"/>
        </w:rPr>
      </w:pPr>
      <w:r w:rsidRPr="00D27B0F">
        <w:rPr>
          <w:rFonts w:cs="Arial"/>
          <w:szCs w:val="24"/>
        </w:rPr>
        <w:t xml:space="preserve">HCF administration or other </w:t>
      </w:r>
      <w:r w:rsidR="00D667E2">
        <w:rPr>
          <w:rFonts w:cs="Arial"/>
          <w:szCs w:val="24"/>
        </w:rPr>
        <w:t>AHJ</w:t>
      </w:r>
      <w:r w:rsidRPr="00D27B0F">
        <w:rPr>
          <w:rFonts w:cs="Arial"/>
          <w:szCs w:val="24"/>
        </w:rPr>
        <w:t xml:space="preserve"> declares the HCF environment unsafe, requiring evacuation</w:t>
      </w:r>
    </w:p>
    <w:p w14:paraId="025CBBC2" w14:textId="4A52AFA6" w:rsidR="00B327B3" w:rsidRPr="00A02B14" w:rsidRDefault="00046531" w:rsidP="00B327B3">
      <w:pPr>
        <w:numPr>
          <w:ilvl w:val="0"/>
          <w:numId w:val="28"/>
        </w:numPr>
        <w:spacing w:line="276" w:lineRule="auto"/>
        <w:contextualSpacing/>
        <w:rPr>
          <w:rFonts w:cs="Arial"/>
          <w:szCs w:val="24"/>
        </w:rPr>
      </w:pPr>
      <w:r w:rsidRPr="00B327B3">
        <w:rPr>
          <w:rFonts w:cs="Arial"/>
          <w:szCs w:val="24"/>
        </w:rPr>
        <w:t xml:space="preserve">HCF </w:t>
      </w:r>
      <w:r w:rsidR="00773F51">
        <w:rPr>
          <w:rFonts w:cs="Arial"/>
          <w:szCs w:val="24"/>
        </w:rPr>
        <w:t xml:space="preserve">will decompress resident population as appropriate and available </w:t>
      </w:r>
    </w:p>
    <w:p w14:paraId="43B0FFD2" w14:textId="44E7B772" w:rsidR="00046531" w:rsidRPr="00A02B14" w:rsidRDefault="00046531" w:rsidP="00B327B3">
      <w:pPr>
        <w:numPr>
          <w:ilvl w:val="0"/>
          <w:numId w:val="28"/>
        </w:numPr>
        <w:spacing w:line="276" w:lineRule="auto"/>
        <w:contextualSpacing/>
        <w:rPr>
          <w:rFonts w:cs="Arial"/>
          <w:szCs w:val="24"/>
        </w:rPr>
      </w:pPr>
      <w:r w:rsidRPr="00D27B0F">
        <w:rPr>
          <w:rFonts w:cs="Arial"/>
          <w:szCs w:val="24"/>
        </w:rPr>
        <w:t>Receiving facilities will identify non-traditional surge spaces where resident care can take place</w:t>
      </w:r>
    </w:p>
    <w:p w14:paraId="18F2B96E" w14:textId="6A8B3196" w:rsidR="00046531" w:rsidRPr="00A02B14" w:rsidRDefault="00046531" w:rsidP="00B327B3">
      <w:pPr>
        <w:numPr>
          <w:ilvl w:val="0"/>
          <w:numId w:val="28"/>
        </w:numPr>
        <w:spacing w:line="276" w:lineRule="auto"/>
        <w:contextualSpacing/>
        <w:rPr>
          <w:rFonts w:cs="Arial"/>
          <w:iCs/>
          <w:szCs w:val="24"/>
        </w:rPr>
      </w:pPr>
      <w:bookmarkStart w:id="26" w:name="_Toc196801967"/>
      <w:r w:rsidRPr="00D27B0F">
        <w:rPr>
          <w:rFonts w:cs="Arial"/>
          <w:iCs/>
          <w:szCs w:val="24"/>
        </w:rPr>
        <w:t xml:space="preserve">HCF will notify the </w:t>
      </w:r>
      <w:r w:rsidRPr="006D6D1D">
        <w:rPr>
          <w:rFonts w:cs="Arial"/>
          <w:iCs/>
          <w:szCs w:val="24"/>
        </w:rPr>
        <w:t>NYSDOH</w:t>
      </w:r>
      <w:r w:rsidR="00071A70" w:rsidRPr="006D6D1D">
        <w:rPr>
          <w:rFonts w:cs="Arial"/>
          <w:iCs/>
          <w:szCs w:val="24"/>
        </w:rPr>
        <w:t xml:space="preserve"> Central Office</w:t>
      </w:r>
      <w:r w:rsidRPr="00D27B0F">
        <w:rPr>
          <w:rFonts w:cs="Arial"/>
          <w:iCs/>
          <w:szCs w:val="24"/>
        </w:rPr>
        <w:t xml:space="preserve"> and NYSDOH Regional Office about their change in status</w:t>
      </w:r>
      <w:bookmarkEnd w:id="26"/>
    </w:p>
    <w:p w14:paraId="191F16C5" w14:textId="44E5877F" w:rsidR="00046531" w:rsidRPr="00A02B14" w:rsidRDefault="00046531" w:rsidP="00B327B3">
      <w:pPr>
        <w:numPr>
          <w:ilvl w:val="0"/>
          <w:numId w:val="28"/>
        </w:numPr>
        <w:spacing w:line="276" w:lineRule="auto"/>
        <w:contextualSpacing/>
        <w:rPr>
          <w:rFonts w:cs="Arial"/>
          <w:szCs w:val="24"/>
        </w:rPr>
      </w:pPr>
      <w:r w:rsidRPr="00D27B0F">
        <w:rPr>
          <w:rFonts w:cs="Arial"/>
          <w:szCs w:val="24"/>
        </w:rPr>
        <w:t>HCF will use the New York State Evacuation of Facilities in Disasters System (eFINDS) to log and track residents to destinations during a full or partial evacuation</w:t>
      </w:r>
    </w:p>
    <w:p w14:paraId="01D848B1" w14:textId="42F17E2A" w:rsidR="00C662F2" w:rsidRPr="00A02B14" w:rsidRDefault="00046531" w:rsidP="00A02B14">
      <w:pPr>
        <w:numPr>
          <w:ilvl w:val="0"/>
          <w:numId w:val="28"/>
        </w:numPr>
        <w:spacing w:line="276" w:lineRule="auto"/>
        <w:contextualSpacing/>
        <w:rPr>
          <w:rFonts w:cs="Arial"/>
          <w:szCs w:val="24"/>
        </w:rPr>
      </w:pPr>
      <w:bookmarkStart w:id="27" w:name="_Toc196801970"/>
      <w:r w:rsidRPr="00D27B0F">
        <w:rPr>
          <w:rFonts w:cs="Arial"/>
          <w:szCs w:val="24"/>
        </w:rPr>
        <w:t>HCF may only be able to send minimal staff with residents</w:t>
      </w:r>
      <w:bookmarkEnd w:id="27"/>
    </w:p>
    <w:p w14:paraId="5456549B" w14:textId="69A00E2A" w:rsidR="00046531" w:rsidRPr="00A02B14" w:rsidRDefault="00C662F2" w:rsidP="00B327B3">
      <w:pPr>
        <w:numPr>
          <w:ilvl w:val="0"/>
          <w:numId w:val="28"/>
        </w:numPr>
        <w:spacing w:line="276" w:lineRule="auto"/>
        <w:contextualSpacing/>
        <w:rPr>
          <w:rFonts w:cs="Arial"/>
          <w:szCs w:val="24"/>
        </w:rPr>
      </w:pPr>
      <w:r>
        <w:rPr>
          <w:rFonts w:cs="Arial"/>
          <w:szCs w:val="24"/>
        </w:rPr>
        <w:t>Preestablished send/receive arrangements will be leveraged</w:t>
      </w:r>
    </w:p>
    <w:p w14:paraId="2A75AC99" w14:textId="4A6D5A9E" w:rsidR="002F023F" w:rsidRPr="002F023F" w:rsidRDefault="002F023F" w:rsidP="004D6B52">
      <w:pPr>
        <w:numPr>
          <w:ilvl w:val="0"/>
          <w:numId w:val="29"/>
        </w:numPr>
        <w:spacing w:line="276" w:lineRule="auto"/>
        <w:contextualSpacing/>
        <w:jc w:val="both"/>
        <w:rPr>
          <w:rFonts w:cs="Arial"/>
          <w:szCs w:val="24"/>
          <w:highlight w:val="yellow"/>
        </w:rPr>
      </w:pPr>
      <w:r w:rsidRPr="002F023F">
        <w:rPr>
          <w:rFonts w:cs="Arial"/>
          <w:szCs w:val="24"/>
          <w:highlight w:val="yellow"/>
        </w:rPr>
        <w:t>Insert additional facility specific assumptions</w:t>
      </w:r>
    </w:p>
    <w:p w14:paraId="756433C5" w14:textId="77777777" w:rsidR="00046531" w:rsidRPr="00D27B0F" w:rsidRDefault="00046531" w:rsidP="00046531">
      <w:pPr>
        <w:spacing w:line="276" w:lineRule="auto"/>
        <w:contextualSpacing/>
        <w:jc w:val="both"/>
        <w:rPr>
          <w:rFonts w:cs="Arial"/>
          <w:szCs w:val="24"/>
        </w:rPr>
      </w:pPr>
    </w:p>
    <w:p w14:paraId="20230D25" w14:textId="77777777" w:rsidR="00046531" w:rsidRPr="00D27B0F" w:rsidRDefault="00046531" w:rsidP="002F023F">
      <w:pPr>
        <w:rPr>
          <w:rFonts w:cs="Arial"/>
          <w:b/>
          <w:szCs w:val="24"/>
        </w:rPr>
      </w:pPr>
      <w:bookmarkStart w:id="28" w:name="_Hlk512868845"/>
      <w:r w:rsidRPr="00D27B0F">
        <w:rPr>
          <w:rFonts w:cs="Arial"/>
          <w:b/>
          <w:szCs w:val="24"/>
        </w:rPr>
        <w:t xml:space="preserve">Plan Activation  </w:t>
      </w:r>
    </w:p>
    <w:bookmarkEnd w:id="28"/>
    <w:p w14:paraId="443F228D" w14:textId="0EC80F02" w:rsidR="00046531" w:rsidRDefault="002F023F" w:rsidP="002F023F">
      <w:pPr>
        <w:rPr>
          <w:rFonts w:cs="Arial"/>
          <w:szCs w:val="24"/>
        </w:rPr>
      </w:pPr>
      <w:r>
        <w:rPr>
          <w:rFonts w:cs="Arial"/>
          <w:szCs w:val="24"/>
        </w:rPr>
        <w:t>T</w:t>
      </w:r>
      <w:r w:rsidR="00046531" w:rsidRPr="00D27B0F">
        <w:rPr>
          <w:rFonts w:cs="Arial"/>
          <w:szCs w:val="24"/>
        </w:rPr>
        <w:t xml:space="preserve">he individual in charge of the building at the time </w:t>
      </w:r>
      <w:r w:rsidR="00D667E2">
        <w:rPr>
          <w:rFonts w:cs="Arial"/>
          <w:szCs w:val="24"/>
        </w:rPr>
        <w:t xml:space="preserve">of the event </w:t>
      </w:r>
      <w:r w:rsidR="00046531" w:rsidRPr="00D27B0F">
        <w:rPr>
          <w:rFonts w:cs="Arial"/>
          <w:szCs w:val="24"/>
        </w:rPr>
        <w:t>will serve as the Incident Commander</w:t>
      </w:r>
      <w:r>
        <w:rPr>
          <w:rFonts w:cs="Arial"/>
          <w:szCs w:val="24"/>
        </w:rPr>
        <w:t xml:space="preserve"> </w:t>
      </w:r>
      <w:r w:rsidR="00C662F2">
        <w:rPr>
          <w:rFonts w:cs="Arial"/>
          <w:szCs w:val="24"/>
        </w:rPr>
        <w:t xml:space="preserve">until </w:t>
      </w:r>
      <w:r w:rsidR="00211064">
        <w:t xml:space="preserve">relieved </w:t>
      </w:r>
      <w:r>
        <w:rPr>
          <w:rFonts w:cs="Arial"/>
          <w:szCs w:val="24"/>
        </w:rPr>
        <w:t xml:space="preserve">and </w:t>
      </w:r>
      <w:r w:rsidR="00D667E2">
        <w:rPr>
          <w:rFonts w:cs="Arial"/>
          <w:szCs w:val="24"/>
        </w:rPr>
        <w:t xml:space="preserve">will be responsible to </w:t>
      </w:r>
      <w:r>
        <w:rPr>
          <w:rFonts w:cs="Arial"/>
          <w:szCs w:val="24"/>
        </w:rPr>
        <w:t>make</w:t>
      </w:r>
      <w:r w:rsidR="00D667E2">
        <w:rPr>
          <w:rFonts w:cs="Arial"/>
          <w:szCs w:val="24"/>
        </w:rPr>
        <w:t xml:space="preserve"> the</w:t>
      </w:r>
      <w:r>
        <w:rPr>
          <w:rFonts w:cs="Arial"/>
          <w:szCs w:val="24"/>
        </w:rPr>
        <w:t xml:space="preserve"> decision to evacuate</w:t>
      </w:r>
      <w:r w:rsidR="00046531" w:rsidRPr="00D27B0F">
        <w:rPr>
          <w:rFonts w:cs="Arial"/>
          <w:szCs w:val="24"/>
        </w:rPr>
        <w:t xml:space="preserve">.  </w:t>
      </w:r>
    </w:p>
    <w:p w14:paraId="4B2977DB" w14:textId="2C19E1BF" w:rsidR="002F023F" w:rsidRPr="00D27B0F" w:rsidRDefault="002F023F" w:rsidP="002F023F">
      <w:pPr>
        <w:rPr>
          <w:rFonts w:cs="Arial"/>
          <w:szCs w:val="24"/>
        </w:rPr>
      </w:pPr>
    </w:p>
    <w:p w14:paraId="1396DE7E" w14:textId="77777777" w:rsidR="00046531" w:rsidRPr="00D27B0F" w:rsidRDefault="00046531" w:rsidP="00046531">
      <w:pPr>
        <w:rPr>
          <w:rFonts w:cs="Arial"/>
          <w:b/>
          <w:szCs w:val="24"/>
        </w:rPr>
      </w:pPr>
      <w:bookmarkStart w:id="29" w:name="_Toc230554804"/>
      <w:r w:rsidRPr="00D27B0F">
        <w:rPr>
          <w:rFonts w:cs="Arial"/>
          <w:b/>
          <w:szCs w:val="24"/>
        </w:rPr>
        <w:t>Command Center</w:t>
      </w:r>
      <w:bookmarkEnd w:id="29"/>
    </w:p>
    <w:p w14:paraId="1DE24A76" w14:textId="19092A90" w:rsidR="00046531" w:rsidRDefault="00046531" w:rsidP="00046531">
      <w:pPr>
        <w:rPr>
          <w:rFonts w:cs="Arial"/>
          <w:szCs w:val="24"/>
        </w:rPr>
      </w:pPr>
      <w:r w:rsidRPr="00D27B0F">
        <w:rPr>
          <w:rFonts w:cs="Arial"/>
          <w:szCs w:val="24"/>
        </w:rPr>
        <w:t xml:space="preserve">Command Center </w:t>
      </w:r>
      <w:r w:rsidR="00C662F2">
        <w:rPr>
          <w:rFonts w:cs="Arial"/>
          <w:szCs w:val="24"/>
        </w:rPr>
        <w:t xml:space="preserve">will be activated, </w:t>
      </w:r>
      <w:r w:rsidRPr="00D27B0F">
        <w:rPr>
          <w:rFonts w:cs="Arial"/>
          <w:szCs w:val="24"/>
        </w:rPr>
        <w:t>if one has not already been established.</w:t>
      </w:r>
    </w:p>
    <w:p w14:paraId="3EDB8874" w14:textId="77777777" w:rsidR="002F023F" w:rsidRPr="00D27B0F" w:rsidRDefault="002F023F" w:rsidP="00046531">
      <w:pPr>
        <w:rPr>
          <w:rFonts w:cs="Arial"/>
          <w:szCs w:val="24"/>
        </w:rPr>
      </w:pPr>
    </w:p>
    <w:tbl>
      <w:tblPr>
        <w:tblStyle w:val="TableGrid"/>
        <w:tblW w:w="0" w:type="auto"/>
        <w:tblLook w:val="04A0" w:firstRow="1" w:lastRow="0" w:firstColumn="1" w:lastColumn="0" w:noHBand="0" w:noVBand="1"/>
      </w:tblPr>
      <w:tblGrid>
        <w:gridCol w:w="9350"/>
      </w:tblGrid>
      <w:tr w:rsidR="002F023F" w:rsidRPr="00D27B0F" w14:paraId="3D7938F3" w14:textId="77777777" w:rsidTr="00863681">
        <w:tc>
          <w:tcPr>
            <w:tcW w:w="9350" w:type="dxa"/>
            <w:shd w:val="clear" w:color="auto" w:fill="E2EFD9" w:themeFill="accent6" w:themeFillTint="33"/>
          </w:tcPr>
          <w:p w14:paraId="0F0B3EE9" w14:textId="3A1B8853" w:rsidR="002F023F" w:rsidRPr="00D27B0F" w:rsidRDefault="002F023F" w:rsidP="00863681">
            <w:pPr>
              <w:jc w:val="center"/>
              <w:rPr>
                <w:rFonts w:cs="Arial"/>
                <w:szCs w:val="24"/>
              </w:rPr>
            </w:pPr>
            <w:r w:rsidRPr="00D27B0F">
              <w:rPr>
                <w:rFonts w:cs="Arial"/>
                <w:szCs w:val="24"/>
              </w:rPr>
              <w:t>Please refer to any CEMP</w:t>
            </w:r>
            <w:r>
              <w:rPr>
                <w:rFonts w:cs="Arial"/>
                <w:szCs w:val="24"/>
              </w:rPr>
              <w:t xml:space="preserve"> Activation</w:t>
            </w:r>
            <w:r w:rsidRPr="00D27B0F">
              <w:rPr>
                <w:rFonts w:cs="Arial"/>
                <w:szCs w:val="24"/>
              </w:rPr>
              <w:t xml:space="preserve"> sections.  If facility has other policy or procedure for specific evacuation </w:t>
            </w:r>
            <w:r>
              <w:rPr>
                <w:rFonts w:cs="Arial"/>
                <w:szCs w:val="24"/>
              </w:rPr>
              <w:t>Activation</w:t>
            </w:r>
            <w:r w:rsidRPr="00D27B0F">
              <w:rPr>
                <w:rFonts w:cs="Arial"/>
                <w:szCs w:val="24"/>
              </w:rPr>
              <w:t xml:space="preserve"> </w:t>
            </w:r>
            <w:r w:rsidR="00C662F2" w:rsidRPr="00D27B0F">
              <w:rPr>
                <w:rFonts w:cs="Arial"/>
                <w:szCs w:val="24"/>
              </w:rPr>
              <w:t>plans,</w:t>
            </w:r>
            <w:r w:rsidRPr="00D27B0F">
              <w:rPr>
                <w:rFonts w:cs="Arial"/>
                <w:szCs w:val="24"/>
              </w:rPr>
              <w:t xml:space="preserve"> please reference in this section</w:t>
            </w:r>
          </w:p>
        </w:tc>
      </w:tr>
    </w:tbl>
    <w:p w14:paraId="130B9D86" w14:textId="3264A586" w:rsidR="00046531" w:rsidRPr="00D27B0F" w:rsidRDefault="00046531" w:rsidP="00046531">
      <w:pPr>
        <w:rPr>
          <w:rFonts w:cs="Arial"/>
          <w:szCs w:val="24"/>
        </w:rPr>
        <w:sectPr w:rsidR="00046531" w:rsidRPr="00D27B0F" w:rsidSect="00046531">
          <w:footerReference w:type="default" r:id="rId7"/>
          <w:pgSz w:w="12240" w:h="15840" w:code="1"/>
          <w:pgMar w:top="1662" w:right="1440" w:bottom="1080" w:left="1440" w:header="720" w:footer="720" w:gutter="0"/>
          <w:cols w:space="720"/>
        </w:sectPr>
      </w:pPr>
    </w:p>
    <w:p w14:paraId="3FA6E683" w14:textId="77777777" w:rsidR="00046531" w:rsidRPr="00A02B14" w:rsidRDefault="00046531" w:rsidP="00046531">
      <w:pPr>
        <w:rPr>
          <w:rFonts w:cs="Arial"/>
          <w:b/>
          <w:szCs w:val="24"/>
          <w:u w:val="single"/>
        </w:rPr>
      </w:pPr>
      <w:r w:rsidRPr="00A02B14">
        <w:rPr>
          <w:rFonts w:cs="Arial"/>
          <w:b/>
          <w:szCs w:val="24"/>
          <w:u w:val="single"/>
        </w:rPr>
        <w:t>Notification and Communications</w:t>
      </w:r>
    </w:p>
    <w:p w14:paraId="00E5F859" w14:textId="77777777" w:rsidR="00046531" w:rsidRPr="00D27B0F" w:rsidRDefault="00046531" w:rsidP="00046531">
      <w:pPr>
        <w:rPr>
          <w:rFonts w:cs="Arial"/>
          <w:b/>
          <w:szCs w:val="24"/>
        </w:rPr>
      </w:pPr>
    </w:p>
    <w:tbl>
      <w:tblPr>
        <w:tblStyle w:val="TableGrid"/>
        <w:tblW w:w="0" w:type="auto"/>
        <w:tblLook w:val="04A0" w:firstRow="1" w:lastRow="0" w:firstColumn="1" w:lastColumn="0" w:noHBand="0" w:noVBand="1"/>
      </w:tblPr>
      <w:tblGrid>
        <w:gridCol w:w="8630"/>
      </w:tblGrid>
      <w:tr w:rsidR="00046531" w:rsidRPr="00D27B0F" w14:paraId="57C3DB2B" w14:textId="77777777" w:rsidTr="00046531">
        <w:tc>
          <w:tcPr>
            <w:tcW w:w="9350" w:type="dxa"/>
            <w:shd w:val="clear" w:color="auto" w:fill="E2EFD9" w:themeFill="accent6" w:themeFillTint="33"/>
          </w:tcPr>
          <w:p w14:paraId="1175301F" w14:textId="51698AF8" w:rsidR="00046531" w:rsidRPr="00D27B0F" w:rsidRDefault="00046531" w:rsidP="00046531">
            <w:pPr>
              <w:jc w:val="center"/>
              <w:rPr>
                <w:rFonts w:cs="Arial"/>
                <w:szCs w:val="24"/>
              </w:rPr>
            </w:pPr>
            <w:bookmarkStart w:id="30" w:name="_Hlk9406275"/>
            <w:r w:rsidRPr="00D27B0F">
              <w:rPr>
                <w:rFonts w:cs="Arial"/>
                <w:szCs w:val="24"/>
              </w:rPr>
              <w:t xml:space="preserve">Please refer to any CEMP Notification sections.  If facility has other policy or procedure for specific evacuation </w:t>
            </w:r>
            <w:r w:rsidR="00C662F2">
              <w:rPr>
                <w:rFonts w:cs="Arial"/>
                <w:szCs w:val="24"/>
              </w:rPr>
              <w:t>notification and communication</w:t>
            </w:r>
            <w:r w:rsidRPr="00D27B0F">
              <w:rPr>
                <w:rFonts w:cs="Arial"/>
                <w:szCs w:val="24"/>
              </w:rPr>
              <w:t xml:space="preserve"> </w:t>
            </w:r>
            <w:r w:rsidR="00C662F2" w:rsidRPr="00D27B0F">
              <w:rPr>
                <w:rFonts w:cs="Arial"/>
                <w:szCs w:val="24"/>
              </w:rPr>
              <w:t>plans,</w:t>
            </w:r>
            <w:r w:rsidRPr="00D27B0F">
              <w:rPr>
                <w:rFonts w:cs="Arial"/>
                <w:szCs w:val="24"/>
              </w:rPr>
              <w:t xml:space="preserve"> please reference in this section</w:t>
            </w:r>
          </w:p>
        </w:tc>
      </w:tr>
      <w:bookmarkEnd w:id="30"/>
    </w:tbl>
    <w:p w14:paraId="0FBBF806" w14:textId="77777777" w:rsidR="00046531" w:rsidRPr="00D27B0F" w:rsidRDefault="00046531" w:rsidP="00046531">
      <w:pPr>
        <w:rPr>
          <w:rFonts w:cs="Arial"/>
          <w:b/>
          <w:szCs w:val="24"/>
        </w:rPr>
      </w:pPr>
    </w:p>
    <w:p w14:paraId="3926AF7C" w14:textId="7C1D5A77" w:rsidR="00046531" w:rsidRPr="00A02B14" w:rsidRDefault="00C662F2" w:rsidP="00046531">
      <w:pPr>
        <w:rPr>
          <w:rFonts w:cs="Arial"/>
          <w:b/>
          <w:szCs w:val="24"/>
          <w:u w:val="single"/>
        </w:rPr>
      </w:pPr>
      <w:r w:rsidRPr="00A02B14">
        <w:rPr>
          <w:rFonts w:cs="Arial"/>
          <w:b/>
          <w:szCs w:val="24"/>
          <w:u w:val="single"/>
        </w:rPr>
        <w:t xml:space="preserve">Facility Preparation </w:t>
      </w:r>
    </w:p>
    <w:p w14:paraId="1C26EF75" w14:textId="77777777" w:rsidR="00046531" w:rsidRPr="00D27B0F" w:rsidRDefault="00046531" w:rsidP="00046531">
      <w:pPr>
        <w:rPr>
          <w:rFonts w:cs="Arial"/>
          <w:b/>
          <w:szCs w:val="24"/>
        </w:rPr>
      </w:pPr>
    </w:p>
    <w:p w14:paraId="1CBD12F4" w14:textId="77777777" w:rsidR="00046531" w:rsidRPr="00D27B0F" w:rsidRDefault="00046531" w:rsidP="00046531">
      <w:pPr>
        <w:rPr>
          <w:rFonts w:cs="Arial"/>
          <w:b/>
          <w:szCs w:val="24"/>
        </w:rPr>
      </w:pPr>
      <w:bookmarkStart w:id="31" w:name="_Toc230554815"/>
      <w:r w:rsidRPr="00D27B0F">
        <w:rPr>
          <w:rFonts w:cs="Arial"/>
          <w:b/>
          <w:szCs w:val="24"/>
        </w:rPr>
        <w:t>Building Lockdown / Access Control</w:t>
      </w:r>
      <w:bookmarkEnd w:id="31"/>
    </w:p>
    <w:p w14:paraId="58BBAC69" w14:textId="5D72EE84" w:rsidR="00046531" w:rsidRDefault="00046531" w:rsidP="00531473">
      <w:pPr>
        <w:rPr>
          <w:rFonts w:cs="Arial"/>
          <w:szCs w:val="24"/>
        </w:rPr>
      </w:pPr>
      <w:r w:rsidRPr="00D27B0F">
        <w:rPr>
          <w:rFonts w:cs="Arial"/>
          <w:szCs w:val="24"/>
        </w:rPr>
        <w:t>Consider implementing building lockdown procedures or restricting access as the situation requires.</w:t>
      </w:r>
    </w:p>
    <w:tbl>
      <w:tblPr>
        <w:tblStyle w:val="TableGrid"/>
        <w:tblW w:w="0" w:type="auto"/>
        <w:tblLook w:val="04A0" w:firstRow="1" w:lastRow="0" w:firstColumn="1" w:lastColumn="0" w:noHBand="0" w:noVBand="1"/>
      </w:tblPr>
      <w:tblGrid>
        <w:gridCol w:w="8630"/>
      </w:tblGrid>
      <w:tr w:rsidR="001A3760" w:rsidRPr="00D27B0F" w14:paraId="38505461" w14:textId="77777777" w:rsidTr="0086477E">
        <w:tc>
          <w:tcPr>
            <w:tcW w:w="9350" w:type="dxa"/>
            <w:shd w:val="clear" w:color="auto" w:fill="E2EFD9" w:themeFill="accent6" w:themeFillTint="33"/>
          </w:tcPr>
          <w:p w14:paraId="00C247FD" w14:textId="3ADCE261" w:rsidR="001A3760" w:rsidRPr="00D27B0F" w:rsidRDefault="001A3760" w:rsidP="0086477E">
            <w:pPr>
              <w:jc w:val="center"/>
              <w:rPr>
                <w:rFonts w:cs="Arial"/>
                <w:szCs w:val="24"/>
              </w:rPr>
            </w:pPr>
            <w:r w:rsidRPr="00D27B0F">
              <w:rPr>
                <w:rFonts w:cs="Arial"/>
                <w:szCs w:val="24"/>
              </w:rPr>
              <w:t xml:space="preserve">If facility has other policy or procedure for specific </w:t>
            </w:r>
            <w:r>
              <w:rPr>
                <w:rFonts w:cs="Arial"/>
                <w:szCs w:val="24"/>
              </w:rPr>
              <w:t>lockdown/access control and</w:t>
            </w:r>
            <w:r w:rsidRPr="00D27B0F">
              <w:rPr>
                <w:rFonts w:cs="Arial"/>
                <w:szCs w:val="24"/>
              </w:rPr>
              <w:t>, please reference in this section</w:t>
            </w:r>
          </w:p>
        </w:tc>
      </w:tr>
    </w:tbl>
    <w:p w14:paraId="54C3CB0F" w14:textId="77777777" w:rsidR="00046531" w:rsidRPr="00D27B0F" w:rsidRDefault="00046531" w:rsidP="00531473">
      <w:pPr>
        <w:rPr>
          <w:rFonts w:cs="Arial"/>
          <w:b/>
          <w:szCs w:val="24"/>
        </w:rPr>
      </w:pPr>
    </w:p>
    <w:p w14:paraId="7651CF4B" w14:textId="77777777" w:rsidR="00046531" w:rsidRPr="00D27B0F" w:rsidRDefault="00046531" w:rsidP="00046531">
      <w:pPr>
        <w:rPr>
          <w:rFonts w:cs="Arial"/>
          <w:b/>
          <w:szCs w:val="24"/>
        </w:rPr>
      </w:pPr>
      <w:bookmarkStart w:id="32" w:name="_Toc230554818"/>
      <w:r w:rsidRPr="00D27B0F">
        <w:rPr>
          <w:rFonts w:cs="Arial"/>
          <w:b/>
          <w:szCs w:val="24"/>
        </w:rPr>
        <w:t>Loading Area</w:t>
      </w:r>
      <w:bookmarkEnd w:id="32"/>
    </w:p>
    <w:p w14:paraId="3B8A7013" w14:textId="5B219805" w:rsidR="00046531" w:rsidRDefault="00046531" w:rsidP="00046531">
      <w:pPr>
        <w:rPr>
          <w:rFonts w:cs="Arial"/>
          <w:szCs w:val="24"/>
        </w:rPr>
      </w:pPr>
      <w:r w:rsidRPr="00D27B0F">
        <w:rPr>
          <w:rFonts w:cs="Arial"/>
          <w:szCs w:val="24"/>
        </w:rPr>
        <w:t xml:space="preserve">Establish a Loading Area for </w:t>
      </w:r>
      <w:r w:rsidR="00531473">
        <w:rPr>
          <w:rFonts w:cs="Arial"/>
          <w:szCs w:val="24"/>
        </w:rPr>
        <w:t>resident departure.</w:t>
      </w:r>
    </w:p>
    <w:p w14:paraId="32D1EA75" w14:textId="61636D46" w:rsidR="00531473" w:rsidRPr="00D27B0F" w:rsidRDefault="00531473" w:rsidP="00046531">
      <w:pPr>
        <w:rPr>
          <w:rFonts w:cs="Arial"/>
          <w:szCs w:val="24"/>
        </w:rPr>
      </w:pPr>
      <w:bookmarkStart w:id="33" w:name="_Hlk2759761"/>
      <w:r w:rsidRPr="00531473">
        <w:rPr>
          <w:rFonts w:cs="Arial"/>
          <w:szCs w:val="24"/>
          <w:highlight w:val="yellow"/>
        </w:rPr>
        <w:t>Insert facility specific information</w:t>
      </w:r>
      <w:r>
        <w:rPr>
          <w:rFonts w:cs="Arial"/>
          <w:szCs w:val="24"/>
        </w:rPr>
        <w:t xml:space="preserve">  </w:t>
      </w:r>
    </w:p>
    <w:bookmarkEnd w:id="33"/>
    <w:p w14:paraId="13A825D5" w14:textId="77777777" w:rsidR="00046531" w:rsidRPr="00D27B0F" w:rsidRDefault="00046531" w:rsidP="00046531">
      <w:pPr>
        <w:rPr>
          <w:rFonts w:cs="Arial"/>
          <w:b/>
          <w:szCs w:val="24"/>
        </w:rPr>
      </w:pPr>
    </w:p>
    <w:p w14:paraId="34C00F55" w14:textId="77777777" w:rsidR="00046531" w:rsidRPr="00D27B0F" w:rsidRDefault="00046531" w:rsidP="00046531">
      <w:pPr>
        <w:rPr>
          <w:rFonts w:cs="Arial"/>
          <w:b/>
          <w:szCs w:val="24"/>
        </w:rPr>
      </w:pPr>
      <w:bookmarkStart w:id="34" w:name="_Toc230554819"/>
      <w:r w:rsidRPr="00D27B0F">
        <w:rPr>
          <w:rFonts w:cs="Arial"/>
          <w:b/>
          <w:szCs w:val="24"/>
        </w:rPr>
        <w:t>Vehicle Staging Areas</w:t>
      </w:r>
      <w:bookmarkEnd w:id="34"/>
    </w:p>
    <w:p w14:paraId="4718F723" w14:textId="77777777" w:rsidR="00046531" w:rsidRPr="00D27B0F" w:rsidRDefault="00046531" w:rsidP="00046531">
      <w:pPr>
        <w:rPr>
          <w:rFonts w:cs="Arial"/>
          <w:szCs w:val="24"/>
        </w:rPr>
      </w:pPr>
      <w:r w:rsidRPr="00D27B0F">
        <w:rPr>
          <w:rFonts w:cs="Arial"/>
          <w:szCs w:val="24"/>
        </w:rPr>
        <w:t>Establish vehicle staging areas.</w:t>
      </w:r>
    </w:p>
    <w:p w14:paraId="768AD649" w14:textId="77777777" w:rsidR="00531473" w:rsidRPr="00D27B0F" w:rsidRDefault="00531473" w:rsidP="00531473">
      <w:pPr>
        <w:rPr>
          <w:rFonts w:cs="Arial"/>
          <w:szCs w:val="24"/>
        </w:rPr>
      </w:pPr>
      <w:r w:rsidRPr="00531473">
        <w:rPr>
          <w:rFonts w:cs="Arial"/>
          <w:szCs w:val="24"/>
          <w:highlight w:val="yellow"/>
        </w:rPr>
        <w:t>Insert facility specific information</w:t>
      </w:r>
      <w:r>
        <w:rPr>
          <w:rFonts w:cs="Arial"/>
          <w:szCs w:val="24"/>
        </w:rPr>
        <w:t xml:space="preserve">  </w:t>
      </w:r>
    </w:p>
    <w:p w14:paraId="63FD0C05" w14:textId="77777777" w:rsidR="00046531" w:rsidRPr="00D27B0F" w:rsidRDefault="00046531" w:rsidP="00046531">
      <w:pPr>
        <w:rPr>
          <w:rFonts w:cs="Arial"/>
          <w:b/>
          <w:szCs w:val="24"/>
        </w:rPr>
      </w:pPr>
    </w:p>
    <w:p w14:paraId="7DC305D6" w14:textId="487D976C" w:rsidR="00B12253" w:rsidRPr="00A02B14" w:rsidRDefault="001A3760" w:rsidP="00B12253">
      <w:pPr>
        <w:rPr>
          <w:rFonts w:cs="Arial"/>
          <w:b/>
          <w:szCs w:val="24"/>
          <w:u w:val="single"/>
        </w:rPr>
      </w:pPr>
      <w:r w:rsidRPr="00A02B14">
        <w:rPr>
          <w:rFonts w:cs="Arial"/>
          <w:b/>
          <w:szCs w:val="24"/>
          <w:u w:val="single"/>
        </w:rPr>
        <w:t xml:space="preserve">Resident Preparation </w:t>
      </w:r>
    </w:p>
    <w:p w14:paraId="3DC3E3C5" w14:textId="77777777" w:rsidR="00B12253" w:rsidRPr="00D27B0F" w:rsidRDefault="00B12253" w:rsidP="00B12253">
      <w:pPr>
        <w:ind w:left="465"/>
        <w:rPr>
          <w:rFonts w:cs="Arial"/>
          <w:b/>
          <w:szCs w:val="24"/>
        </w:rPr>
      </w:pPr>
    </w:p>
    <w:p w14:paraId="1D625598" w14:textId="77777777" w:rsidR="0050600D" w:rsidRDefault="00B12253" w:rsidP="00B12253">
      <w:pPr>
        <w:rPr>
          <w:rFonts w:cs="Arial"/>
          <w:b/>
          <w:szCs w:val="24"/>
        </w:rPr>
      </w:pPr>
      <w:bookmarkStart w:id="35" w:name="_Toc230554822"/>
      <w:r w:rsidRPr="00D27B0F">
        <w:rPr>
          <w:rFonts w:cs="Arial"/>
          <w:b/>
          <w:szCs w:val="24"/>
        </w:rPr>
        <w:t>Census Reduction</w:t>
      </w:r>
      <w:bookmarkEnd w:id="35"/>
    </w:p>
    <w:p w14:paraId="3CC8B36C" w14:textId="5E55C825" w:rsidR="00B12253" w:rsidRPr="0050600D" w:rsidRDefault="0050600D" w:rsidP="00B12253">
      <w:pPr>
        <w:rPr>
          <w:rFonts w:cs="Arial"/>
          <w:b/>
          <w:szCs w:val="24"/>
        </w:rPr>
      </w:pPr>
      <w:r>
        <w:rPr>
          <w:rFonts w:cs="Arial"/>
          <w:szCs w:val="24"/>
        </w:rPr>
        <w:t>T</w:t>
      </w:r>
      <w:r w:rsidR="00B12253" w:rsidRPr="00D27B0F">
        <w:rPr>
          <w:rFonts w:cs="Arial"/>
          <w:szCs w:val="24"/>
        </w:rPr>
        <w:t>he following categories</w:t>
      </w:r>
      <w:r>
        <w:rPr>
          <w:rFonts w:cs="Arial"/>
          <w:szCs w:val="24"/>
        </w:rPr>
        <w:t xml:space="preserve"> will be used</w:t>
      </w:r>
      <w:r w:rsidR="00B12253" w:rsidRPr="00D27B0F">
        <w:rPr>
          <w:rFonts w:cs="Arial"/>
          <w:szCs w:val="24"/>
        </w:rPr>
        <w:t xml:space="preserve"> for temporary relocation for </w:t>
      </w:r>
      <w:r w:rsidR="00D667E2">
        <w:rPr>
          <w:rFonts w:cs="Arial"/>
          <w:szCs w:val="24"/>
        </w:rPr>
        <w:t>the duration</w:t>
      </w:r>
      <w:r w:rsidR="00D667E2" w:rsidRPr="00D27B0F">
        <w:rPr>
          <w:rFonts w:cs="Arial"/>
          <w:szCs w:val="24"/>
        </w:rPr>
        <w:t xml:space="preserve"> </w:t>
      </w:r>
      <w:r w:rsidR="00B12253" w:rsidRPr="00D27B0F">
        <w:rPr>
          <w:rFonts w:cs="Arial"/>
          <w:szCs w:val="24"/>
        </w:rPr>
        <w:t>of the event:</w:t>
      </w:r>
    </w:p>
    <w:p w14:paraId="7A980056" w14:textId="4F056969" w:rsidR="00B12253" w:rsidRPr="00A02B14" w:rsidRDefault="00B12253" w:rsidP="00A02B14">
      <w:pPr>
        <w:pStyle w:val="ListParagraph"/>
        <w:numPr>
          <w:ilvl w:val="0"/>
          <w:numId w:val="29"/>
        </w:numPr>
        <w:rPr>
          <w:rFonts w:cs="Arial"/>
          <w:szCs w:val="24"/>
        </w:rPr>
      </w:pPr>
      <w:r w:rsidRPr="00A02B14">
        <w:rPr>
          <w:rFonts w:cs="Arial"/>
          <w:szCs w:val="24"/>
        </w:rPr>
        <w:t xml:space="preserve">Home with </w:t>
      </w:r>
      <w:r w:rsidR="00025D3D" w:rsidRPr="00A02B14">
        <w:rPr>
          <w:rFonts w:cs="Arial"/>
          <w:szCs w:val="24"/>
        </w:rPr>
        <w:t>n</w:t>
      </w:r>
      <w:r w:rsidRPr="00A02B14">
        <w:rPr>
          <w:rFonts w:cs="Arial"/>
          <w:szCs w:val="24"/>
        </w:rPr>
        <w:t xml:space="preserve">o </w:t>
      </w:r>
      <w:r w:rsidR="00025D3D" w:rsidRPr="00A02B14">
        <w:rPr>
          <w:rFonts w:cs="Arial"/>
          <w:szCs w:val="24"/>
        </w:rPr>
        <w:t>c</w:t>
      </w:r>
      <w:r w:rsidRPr="00A02B14">
        <w:rPr>
          <w:rFonts w:cs="Arial"/>
          <w:szCs w:val="24"/>
        </w:rPr>
        <w:t xml:space="preserve">are </w:t>
      </w:r>
      <w:r w:rsidR="00025D3D" w:rsidRPr="00A02B14">
        <w:rPr>
          <w:rFonts w:cs="Arial"/>
          <w:szCs w:val="24"/>
        </w:rPr>
        <w:t>n</w:t>
      </w:r>
      <w:r w:rsidRPr="00A02B14">
        <w:rPr>
          <w:rFonts w:cs="Arial"/>
          <w:szCs w:val="24"/>
        </w:rPr>
        <w:t xml:space="preserve">eeds: These are residents who typically have a stable medical condition, are ambulatory, alert and oriented, and have family support.  Prior to commencing evacuation, the HCF will contact the resident’s family/ caregiver to discuss opportunities for temporary relocation for the period of the event.  The HCF will also arrange for transportation by the most appropriate means if the family/caregiver is unable to provide transportation.    </w:t>
      </w:r>
    </w:p>
    <w:p w14:paraId="3451D5BC" w14:textId="463A8B79" w:rsidR="00B12253" w:rsidRPr="00A02B14" w:rsidRDefault="00B12253" w:rsidP="00A02B14">
      <w:pPr>
        <w:pStyle w:val="ListParagraph"/>
        <w:numPr>
          <w:ilvl w:val="0"/>
          <w:numId w:val="29"/>
        </w:numPr>
        <w:rPr>
          <w:rFonts w:cs="Arial"/>
          <w:szCs w:val="24"/>
        </w:rPr>
      </w:pPr>
      <w:r w:rsidRPr="00A02B14">
        <w:rPr>
          <w:rFonts w:cs="Arial"/>
          <w:szCs w:val="24"/>
        </w:rPr>
        <w:t xml:space="preserve">Home with Home Care:  These are residents who require continuation of care after temporary relocation for the period of the event and can be managed safely in a private home environment.  Prior to commencing evacuation, the HCF will contact the resident’s family/caregiver as necessary to discuss opportunities for temporary relocation for the period of the event with home care assistance if indicated.  The HCF will arrange for transportation by the most appropriate means if the family/caregiver is unable to provide transportation, including transportation and delivery of medical supplies and equipment (e.g., oxygen concentrator).  Home Care providers will be contacted by the HCF and services will be coordinated with families/caregivers.  </w:t>
      </w:r>
      <w:bookmarkStart w:id="36" w:name="_Hlk510444998"/>
      <w:r w:rsidRPr="00A02B14">
        <w:rPr>
          <w:rFonts w:cs="Arial"/>
          <w:szCs w:val="24"/>
        </w:rPr>
        <w:t>Home care agencies will be expected to activate their internal surge plans as needed to accommodate the influx of residents temporarily relocated for the period of the event.</w:t>
      </w:r>
    </w:p>
    <w:p w14:paraId="76C39963" w14:textId="77777777" w:rsidR="00B12253" w:rsidRPr="00D27B0F" w:rsidRDefault="00B12253" w:rsidP="00B12253">
      <w:pPr>
        <w:ind w:left="720"/>
        <w:rPr>
          <w:rFonts w:cs="Arial"/>
          <w:szCs w:val="24"/>
        </w:rPr>
      </w:pPr>
      <w:bookmarkStart w:id="37" w:name="_Toc230554823"/>
      <w:bookmarkEnd w:id="36"/>
    </w:p>
    <w:p w14:paraId="3D5A1102" w14:textId="77777777" w:rsidR="00D667E2" w:rsidRDefault="00D667E2" w:rsidP="00B12253">
      <w:pPr>
        <w:rPr>
          <w:rFonts w:cs="Arial"/>
          <w:b/>
          <w:szCs w:val="24"/>
        </w:rPr>
      </w:pPr>
    </w:p>
    <w:p w14:paraId="38984989" w14:textId="77777777" w:rsidR="00B12253" w:rsidRPr="00D27B0F" w:rsidRDefault="00B12253" w:rsidP="00B12253">
      <w:pPr>
        <w:rPr>
          <w:rFonts w:cs="Arial"/>
          <w:b/>
          <w:szCs w:val="24"/>
        </w:rPr>
      </w:pPr>
      <w:bookmarkStart w:id="38" w:name="_Toc230554824"/>
      <w:bookmarkStart w:id="39" w:name="_Hlk4572141"/>
      <w:bookmarkEnd w:id="37"/>
      <w:r w:rsidRPr="00D27B0F">
        <w:rPr>
          <w:rFonts w:cs="Arial"/>
          <w:b/>
          <w:szCs w:val="24"/>
        </w:rPr>
        <w:t>Medications</w:t>
      </w:r>
      <w:bookmarkEnd w:id="38"/>
    </w:p>
    <w:p w14:paraId="4549EC01" w14:textId="77777777" w:rsidR="00B12253" w:rsidRPr="00D27B0F" w:rsidRDefault="00B12253" w:rsidP="00B12253">
      <w:pPr>
        <w:rPr>
          <w:rFonts w:cs="Arial"/>
          <w:szCs w:val="24"/>
        </w:rPr>
      </w:pPr>
      <w:r w:rsidRPr="00D27B0F">
        <w:rPr>
          <w:rFonts w:cs="Arial"/>
          <w:szCs w:val="24"/>
        </w:rPr>
        <w:t>A 72-hour supply of medications should be provided for each resident.</w:t>
      </w:r>
    </w:p>
    <w:p w14:paraId="3FEFB708" w14:textId="6AF69687" w:rsidR="00B12253" w:rsidRPr="00D27B0F" w:rsidRDefault="00B12253" w:rsidP="004D6B52">
      <w:pPr>
        <w:numPr>
          <w:ilvl w:val="0"/>
          <w:numId w:val="39"/>
        </w:numPr>
        <w:rPr>
          <w:rFonts w:cs="Arial"/>
          <w:szCs w:val="24"/>
        </w:rPr>
      </w:pPr>
      <w:r w:rsidRPr="00D27B0F">
        <w:rPr>
          <w:rFonts w:cs="Arial"/>
          <w:szCs w:val="24"/>
        </w:rPr>
        <w:t xml:space="preserve">Resident medications, if time allows, will be placed in a sealable </w:t>
      </w:r>
      <w:r w:rsidR="008F1197" w:rsidRPr="006D6D1D">
        <w:rPr>
          <w:rFonts w:cs="Arial"/>
          <w:szCs w:val="24"/>
        </w:rPr>
        <w:t>container</w:t>
      </w:r>
      <w:r w:rsidR="008F1197" w:rsidRPr="00D27B0F">
        <w:rPr>
          <w:rFonts w:cs="Arial"/>
          <w:szCs w:val="24"/>
        </w:rPr>
        <w:t xml:space="preserve"> </w:t>
      </w:r>
      <w:r w:rsidRPr="00D27B0F">
        <w:rPr>
          <w:rFonts w:cs="Arial"/>
          <w:szCs w:val="24"/>
        </w:rPr>
        <w:t xml:space="preserve">labeled with resident’s name, sending HCF room number and name of sending HCF. </w:t>
      </w:r>
    </w:p>
    <w:p w14:paraId="6A4D917C" w14:textId="7B85E05E" w:rsidR="00B12253" w:rsidRDefault="00B12253" w:rsidP="004D6B52">
      <w:pPr>
        <w:numPr>
          <w:ilvl w:val="0"/>
          <w:numId w:val="39"/>
        </w:numPr>
        <w:rPr>
          <w:rFonts w:cs="Arial"/>
          <w:szCs w:val="24"/>
        </w:rPr>
      </w:pPr>
      <w:r w:rsidRPr="00D27B0F">
        <w:rPr>
          <w:rFonts w:cs="Arial"/>
          <w:szCs w:val="24"/>
        </w:rPr>
        <w:t xml:space="preserve">If time does not permit sending medication with evacuating residents, medications should be packaged as outlined and delivered directly to the receiving HCF </w:t>
      </w:r>
      <w:r w:rsidR="00D667E2">
        <w:rPr>
          <w:rFonts w:cs="Arial"/>
          <w:szCs w:val="24"/>
        </w:rPr>
        <w:t xml:space="preserve">for provision to the resident </w:t>
      </w:r>
      <w:r w:rsidRPr="00D27B0F">
        <w:rPr>
          <w:rFonts w:cs="Arial"/>
          <w:szCs w:val="24"/>
        </w:rPr>
        <w:t>after the evacuation.</w:t>
      </w:r>
    </w:p>
    <w:p w14:paraId="6E889496" w14:textId="77777777" w:rsidR="00591421" w:rsidRPr="00D27B0F" w:rsidRDefault="00591421" w:rsidP="00591421">
      <w:pPr>
        <w:ind w:left="648"/>
        <w:rPr>
          <w:rFonts w:cs="Arial"/>
          <w:szCs w:val="24"/>
        </w:rPr>
      </w:pPr>
    </w:p>
    <w:p w14:paraId="0C2EEAA1" w14:textId="46ADB70E" w:rsidR="00B12253" w:rsidRPr="00D27B0F" w:rsidRDefault="00B12253" w:rsidP="00B12253">
      <w:pPr>
        <w:rPr>
          <w:rFonts w:cs="Arial"/>
          <w:b/>
          <w:szCs w:val="24"/>
        </w:rPr>
      </w:pPr>
      <w:bookmarkStart w:id="40" w:name="_Toc230554825"/>
      <w:r w:rsidRPr="00D27B0F">
        <w:rPr>
          <w:rFonts w:cs="Arial"/>
          <w:b/>
          <w:szCs w:val="24"/>
        </w:rPr>
        <w:t>Controlled Substances</w:t>
      </w:r>
      <w:bookmarkEnd w:id="40"/>
      <w:r w:rsidRPr="00D27B0F">
        <w:rPr>
          <w:rFonts w:cs="Arial"/>
          <w:b/>
          <w:szCs w:val="24"/>
        </w:rPr>
        <w:t xml:space="preserve"> </w:t>
      </w:r>
    </w:p>
    <w:p w14:paraId="7EEBD4B0" w14:textId="54CEF3E1" w:rsidR="00B12253" w:rsidRPr="00D27B0F" w:rsidRDefault="00B12253" w:rsidP="00B12253">
      <w:pPr>
        <w:rPr>
          <w:rFonts w:cs="Arial"/>
          <w:szCs w:val="24"/>
        </w:rPr>
      </w:pPr>
      <w:r w:rsidRPr="00D27B0F">
        <w:rPr>
          <w:rFonts w:cs="Arial"/>
          <w:szCs w:val="24"/>
        </w:rPr>
        <w:t xml:space="preserve">Prescribed controlled substances should be evacuated with the resident and will be placed in a sealable </w:t>
      </w:r>
      <w:r w:rsidR="008F1197" w:rsidRPr="006D6D1D">
        <w:rPr>
          <w:rFonts w:cs="Arial"/>
          <w:szCs w:val="24"/>
        </w:rPr>
        <w:t>container</w:t>
      </w:r>
      <w:r w:rsidRPr="00D27B0F">
        <w:rPr>
          <w:rFonts w:cs="Arial"/>
          <w:szCs w:val="24"/>
        </w:rPr>
        <w:t xml:space="preserve"> labeled with resident’s name, sending HCF room number and name of sending HCF.</w:t>
      </w:r>
    </w:p>
    <w:p w14:paraId="384B589A" w14:textId="77777777" w:rsidR="00B12253" w:rsidRPr="00D27B0F" w:rsidRDefault="00B12253" w:rsidP="00B12253">
      <w:pPr>
        <w:rPr>
          <w:rFonts w:cs="Arial"/>
          <w:szCs w:val="24"/>
        </w:rPr>
      </w:pPr>
    </w:p>
    <w:p w14:paraId="3D92DEBE" w14:textId="00568C96" w:rsidR="00B12253" w:rsidRDefault="00B12253" w:rsidP="00B12253">
      <w:pPr>
        <w:rPr>
          <w:rFonts w:cs="Arial"/>
          <w:szCs w:val="24"/>
        </w:rPr>
      </w:pPr>
      <w:r w:rsidRPr="00D27B0F">
        <w:rPr>
          <w:rFonts w:cs="Arial"/>
          <w:szCs w:val="24"/>
        </w:rPr>
        <w:t xml:space="preserve">Anyone who is authorized by law to prescribe, dispense, or administer controlled substances may transport these medications.  A controlled substance count will be done and documented at the receiving HCF.  </w:t>
      </w:r>
    </w:p>
    <w:p w14:paraId="135C02A1" w14:textId="77777777" w:rsidR="00591421" w:rsidRPr="00D27B0F" w:rsidRDefault="00591421" w:rsidP="00B12253">
      <w:pPr>
        <w:rPr>
          <w:rFonts w:cs="Arial"/>
          <w:szCs w:val="24"/>
        </w:rPr>
      </w:pPr>
    </w:p>
    <w:p w14:paraId="4677EDD9" w14:textId="77777777" w:rsidR="00046531" w:rsidRPr="00D27B0F" w:rsidRDefault="00B12253" w:rsidP="00B12253">
      <w:pPr>
        <w:rPr>
          <w:rFonts w:cs="Arial"/>
          <w:szCs w:val="24"/>
        </w:rPr>
      </w:pPr>
      <w:r w:rsidRPr="00D27B0F">
        <w:rPr>
          <w:rFonts w:cs="Arial"/>
          <w:szCs w:val="24"/>
        </w:rPr>
        <w:t>If an authorized individual is not available to accompany a resident at the time of the evacuation, controlled substances may be delivered to the receiving HCF by an authorized individual after the evacuation is complete.  A controlled substance count will be done and documented at the receiving HCF.</w:t>
      </w:r>
    </w:p>
    <w:bookmarkEnd w:id="39"/>
    <w:p w14:paraId="01EC7AF9" w14:textId="77777777" w:rsidR="00B12253" w:rsidRPr="00D27B0F" w:rsidRDefault="00B12253" w:rsidP="00B12253">
      <w:pPr>
        <w:rPr>
          <w:rFonts w:cs="Arial"/>
          <w:szCs w:val="24"/>
        </w:rPr>
      </w:pPr>
    </w:p>
    <w:p w14:paraId="68364D77" w14:textId="77777777" w:rsidR="00B12253" w:rsidRPr="00D27B0F" w:rsidRDefault="00B12253" w:rsidP="00B12253">
      <w:pPr>
        <w:rPr>
          <w:rFonts w:cs="Arial"/>
          <w:b/>
          <w:szCs w:val="24"/>
        </w:rPr>
      </w:pPr>
      <w:bookmarkStart w:id="41" w:name="_Toc230554826"/>
      <w:bookmarkStart w:id="42" w:name="_Hlk512869233"/>
      <w:r w:rsidRPr="00D27B0F">
        <w:rPr>
          <w:rFonts w:cs="Arial"/>
          <w:b/>
          <w:szCs w:val="24"/>
        </w:rPr>
        <w:t>Transportation Assistance Levels</w:t>
      </w:r>
      <w:bookmarkEnd w:id="41"/>
      <w:r w:rsidRPr="00D27B0F">
        <w:rPr>
          <w:rFonts w:cs="Arial"/>
          <w:b/>
          <w:szCs w:val="24"/>
        </w:rPr>
        <w:t xml:space="preserve"> (TALs)</w:t>
      </w:r>
      <w:bookmarkEnd w:id="42"/>
    </w:p>
    <w:p w14:paraId="0646B21E" w14:textId="77777777" w:rsidR="00B12253" w:rsidRPr="00D27B0F" w:rsidRDefault="00B12253" w:rsidP="00B12253">
      <w:pPr>
        <w:rPr>
          <w:rFonts w:cs="Arial"/>
          <w:b/>
          <w:szCs w:val="24"/>
        </w:rPr>
      </w:pPr>
    </w:p>
    <w:p w14:paraId="612BD1E2" w14:textId="77777777" w:rsidR="00B12253" w:rsidRPr="00D27B0F" w:rsidRDefault="00B12253" w:rsidP="00B12253">
      <w:pPr>
        <w:rPr>
          <w:rFonts w:cs="Arial"/>
          <w:b/>
          <w:szCs w:val="24"/>
        </w:rPr>
      </w:pPr>
      <w:r w:rsidRPr="00D27B0F">
        <w:rPr>
          <w:rFonts w:cs="Arial"/>
          <w:b/>
          <w:szCs w:val="24"/>
        </w:rPr>
        <w:t>Resident Evacuation Prioritization</w:t>
      </w:r>
      <w:r w:rsidRPr="00D27B0F">
        <w:rPr>
          <w:rFonts w:cs="Arial"/>
          <w:szCs w:val="24"/>
        </w:rPr>
        <w:t xml:space="preserve"> </w:t>
      </w:r>
    </w:p>
    <w:p w14:paraId="691FB2A6" w14:textId="1E3E688B" w:rsidR="00B12253" w:rsidRPr="00D27B0F" w:rsidRDefault="00B12253" w:rsidP="00B12253">
      <w:pPr>
        <w:rPr>
          <w:rFonts w:cs="Arial"/>
          <w:szCs w:val="24"/>
        </w:rPr>
      </w:pPr>
      <w:r w:rsidRPr="00D27B0F">
        <w:rPr>
          <w:rFonts w:cs="Arial"/>
          <w:szCs w:val="24"/>
        </w:rPr>
        <w:t xml:space="preserve">For the purposes of evacuation, residents will be categorized into one of three mobility levels utilizing the NYSDOH Standardized Transportation Assistance Levels (TALs) </w:t>
      </w:r>
      <w:r w:rsidR="00B5386B" w:rsidRPr="00B5386B">
        <w:rPr>
          <w:rFonts w:cs="Arial"/>
          <w:szCs w:val="24"/>
        </w:rPr>
        <w:t>(</w:t>
      </w:r>
      <w:r w:rsidR="00B5386B" w:rsidRPr="00B5386B">
        <w:rPr>
          <w:rFonts w:cs="Arial"/>
          <w:i/>
          <w:szCs w:val="24"/>
        </w:rPr>
        <w:t>Appendix B</w:t>
      </w:r>
      <w:r w:rsidR="00B5386B" w:rsidRPr="00B5386B">
        <w:rPr>
          <w:rFonts w:cs="Arial"/>
          <w:szCs w:val="24"/>
        </w:rPr>
        <w:t>)</w:t>
      </w:r>
      <w:r w:rsidRPr="00B5386B">
        <w:rPr>
          <w:rFonts w:cs="Arial"/>
          <w:szCs w:val="24"/>
        </w:rPr>
        <w:t>.</w:t>
      </w:r>
      <w:r w:rsidRPr="00D27B0F">
        <w:rPr>
          <w:rFonts w:cs="Arial"/>
          <w:szCs w:val="24"/>
        </w:rPr>
        <w:t xml:space="preserve">  TAL categorization shall be conducted by clinical staff on the resident units.  </w:t>
      </w:r>
    </w:p>
    <w:p w14:paraId="00158B8F" w14:textId="694D816A" w:rsidR="00B12253" w:rsidRPr="00D27B0F" w:rsidRDefault="00B12253" w:rsidP="004D6B52">
      <w:pPr>
        <w:numPr>
          <w:ilvl w:val="0"/>
          <w:numId w:val="41"/>
        </w:numPr>
        <w:rPr>
          <w:rFonts w:cs="Arial"/>
          <w:szCs w:val="24"/>
        </w:rPr>
      </w:pPr>
      <w:r w:rsidRPr="00D27B0F">
        <w:rPr>
          <w:rFonts w:cs="Arial"/>
          <w:szCs w:val="24"/>
        </w:rPr>
        <w:t xml:space="preserve">This categorization is documented at the unit level whenever </w:t>
      </w:r>
      <w:r w:rsidR="00211064" w:rsidRPr="00D27B0F">
        <w:rPr>
          <w:rFonts w:cs="Arial"/>
          <w:szCs w:val="24"/>
        </w:rPr>
        <w:t>a</w:t>
      </w:r>
      <w:r w:rsidR="00211064">
        <w:rPr>
          <w:rFonts w:cs="Arial"/>
          <w:szCs w:val="24"/>
        </w:rPr>
        <w:t xml:space="preserve"> Comprehensive Emergency Management Plan </w:t>
      </w:r>
      <w:r w:rsidR="00211064" w:rsidRPr="00D27B0F">
        <w:rPr>
          <w:rFonts w:cs="Arial"/>
          <w:szCs w:val="24"/>
        </w:rPr>
        <w:t>activation</w:t>
      </w:r>
      <w:r w:rsidRPr="00D27B0F">
        <w:rPr>
          <w:rFonts w:cs="Arial"/>
          <w:szCs w:val="24"/>
        </w:rPr>
        <w:t xml:space="preserve"> requires submission of transportation status reports. The data is aggregated by the Planning Section.  </w:t>
      </w:r>
    </w:p>
    <w:p w14:paraId="5597AD16" w14:textId="77777777" w:rsidR="00B12253" w:rsidRPr="00D27B0F" w:rsidRDefault="00B12253" w:rsidP="004D6B52">
      <w:pPr>
        <w:numPr>
          <w:ilvl w:val="0"/>
          <w:numId w:val="41"/>
        </w:numPr>
        <w:rPr>
          <w:rFonts w:cs="Arial"/>
          <w:szCs w:val="24"/>
        </w:rPr>
      </w:pPr>
      <w:r w:rsidRPr="00D27B0F">
        <w:rPr>
          <w:rFonts w:cs="Arial"/>
          <w:szCs w:val="24"/>
        </w:rPr>
        <w:t>A resident’s mobility level determines the number of staff needed to move the resident, the type of movement device(s) required, the loading area location, and the type of transportation resource required for evacuation.</w:t>
      </w:r>
    </w:p>
    <w:p w14:paraId="36D8116A" w14:textId="77777777" w:rsidR="00B12253" w:rsidRPr="00D27B0F" w:rsidRDefault="00B12253" w:rsidP="004D6B52">
      <w:pPr>
        <w:numPr>
          <w:ilvl w:val="0"/>
          <w:numId w:val="41"/>
        </w:numPr>
        <w:rPr>
          <w:rFonts w:cs="Arial"/>
          <w:szCs w:val="24"/>
        </w:rPr>
      </w:pPr>
      <w:r w:rsidRPr="00D27B0F">
        <w:rPr>
          <w:rFonts w:cs="Arial"/>
          <w:szCs w:val="24"/>
        </w:rPr>
        <w:t xml:space="preserve">The TAL category determined for each resident shall be identified by the appropriate icon label (e.g., gurney, wheelchair, walking man) </w:t>
      </w:r>
    </w:p>
    <w:p w14:paraId="1A20F09E" w14:textId="5B3D657A" w:rsidR="00B12253" w:rsidRPr="00D27B0F" w:rsidRDefault="00B12253" w:rsidP="004D6B52">
      <w:pPr>
        <w:numPr>
          <w:ilvl w:val="0"/>
          <w:numId w:val="41"/>
        </w:numPr>
        <w:rPr>
          <w:rFonts w:cs="Arial"/>
          <w:szCs w:val="24"/>
        </w:rPr>
      </w:pPr>
      <w:r w:rsidRPr="00D27B0F">
        <w:rPr>
          <w:rFonts w:cs="Arial"/>
          <w:szCs w:val="24"/>
        </w:rPr>
        <w:t xml:space="preserve">HCFs are expected to use TALs to categorize residents.  Use of the icons is not required.  Each HCF shall operationalize use of the icons as deemed practicable. </w:t>
      </w:r>
    </w:p>
    <w:p w14:paraId="45079826" w14:textId="0C8BFD6B" w:rsidR="00B12253" w:rsidRPr="00B5386B" w:rsidRDefault="00B12253" w:rsidP="00B12253">
      <w:pPr>
        <w:numPr>
          <w:ilvl w:val="0"/>
          <w:numId w:val="41"/>
        </w:numPr>
        <w:rPr>
          <w:rFonts w:cs="Arial"/>
          <w:szCs w:val="24"/>
        </w:rPr>
      </w:pPr>
      <w:r w:rsidRPr="00D27B0F">
        <w:rPr>
          <w:rFonts w:cs="Arial"/>
          <w:szCs w:val="24"/>
        </w:rPr>
        <w:t xml:space="preserve">When operationalized, these items should be available in a location known to all HCF staff and easily accessible. Ensure they are available to each unit as they prepare residents for evacuation. </w:t>
      </w:r>
    </w:p>
    <w:p w14:paraId="6D59740C" w14:textId="77777777" w:rsidR="00B12253" w:rsidRPr="00D27B0F" w:rsidRDefault="00B12253" w:rsidP="00B12253">
      <w:pPr>
        <w:rPr>
          <w:rFonts w:cs="Arial"/>
          <w:szCs w:val="24"/>
        </w:rPr>
      </w:pPr>
    </w:p>
    <w:p w14:paraId="1BC5EB05" w14:textId="4604ACE3" w:rsidR="00B12253" w:rsidRPr="00D27B0F" w:rsidRDefault="00B12253" w:rsidP="00B12253">
      <w:pPr>
        <w:rPr>
          <w:rFonts w:cs="Arial"/>
          <w:b/>
          <w:szCs w:val="24"/>
        </w:rPr>
      </w:pPr>
      <w:bookmarkStart w:id="43" w:name="_Toc230554827"/>
      <w:bookmarkStart w:id="44" w:name="_Hlk512869325"/>
      <w:r w:rsidRPr="00D27B0F">
        <w:rPr>
          <w:rFonts w:cs="Arial"/>
          <w:b/>
          <w:szCs w:val="24"/>
        </w:rPr>
        <w:t xml:space="preserve">Resident Evacuation </w:t>
      </w:r>
      <w:bookmarkEnd w:id="43"/>
      <w:r w:rsidR="001A3760">
        <w:rPr>
          <w:rFonts w:cs="Arial"/>
          <w:b/>
          <w:szCs w:val="24"/>
        </w:rPr>
        <w:t xml:space="preserve">Prioritizations </w:t>
      </w:r>
    </w:p>
    <w:bookmarkEnd w:id="44"/>
    <w:p w14:paraId="3B84C1AE" w14:textId="5068D518" w:rsidR="00B12253" w:rsidRPr="00D27B0F" w:rsidRDefault="00591421" w:rsidP="00B12253">
      <w:pPr>
        <w:rPr>
          <w:rFonts w:cs="Arial"/>
          <w:szCs w:val="24"/>
        </w:rPr>
      </w:pPr>
      <w:r w:rsidRPr="00591421">
        <w:rPr>
          <w:rFonts w:cs="Arial"/>
          <w:szCs w:val="24"/>
          <w:highlight w:val="yellow"/>
        </w:rPr>
        <w:t>Insert any facility policy or procedure related to prioritizations</w:t>
      </w:r>
      <w:r>
        <w:rPr>
          <w:rFonts w:cs="Arial"/>
          <w:szCs w:val="24"/>
        </w:rPr>
        <w:t xml:space="preserve"> </w:t>
      </w:r>
    </w:p>
    <w:p w14:paraId="2E5E8F2B" w14:textId="77777777" w:rsidR="001A3760" w:rsidRDefault="001A3760" w:rsidP="00B12253">
      <w:pPr>
        <w:rPr>
          <w:rFonts w:cs="Arial"/>
          <w:b/>
          <w:szCs w:val="24"/>
        </w:rPr>
      </w:pPr>
      <w:bookmarkStart w:id="45" w:name="_Toc230554828"/>
    </w:p>
    <w:p w14:paraId="6F06F7D7" w14:textId="3C694A92" w:rsidR="00B12253" w:rsidRPr="00D27B0F" w:rsidRDefault="00B12253" w:rsidP="00B12253">
      <w:pPr>
        <w:rPr>
          <w:rFonts w:cs="Arial"/>
          <w:b/>
          <w:szCs w:val="24"/>
        </w:rPr>
      </w:pPr>
      <w:r w:rsidRPr="00D27B0F">
        <w:rPr>
          <w:rFonts w:cs="Arial"/>
          <w:b/>
          <w:szCs w:val="24"/>
        </w:rPr>
        <w:t>Resident Confidentiality</w:t>
      </w:r>
      <w:bookmarkStart w:id="46" w:name="_Toc196801975"/>
      <w:bookmarkEnd w:id="45"/>
    </w:p>
    <w:bookmarkEnd w:id="46"/>
    <w:p w14:paraId="795EE5D1" w14:textId="77777777" w:rsidR="00B12253" w:rsidRPr="00D27B0F" w:rsidRDefault="00B12253" w:rsidP="00B12253">
      <w:pPr>
        <w:rPr>
          <w:rFonts w:cs="Arial"/>
          <w:szCs w:val="24"/>
        </w:rPr>
      </w:pPr>
      <w:r w:rsidRPr="00D27B0F">
        <w:rPr>
          <w:rFonts w:cs="Arial"/>
          <w:szCs w:val="24"/>
        </w:rPr>
        <w:t>Health care providers can share resident information as necessary to provide treatment.  Treatment includes:</w:t>
      </w:r>
    </w:p>
    <w:p w14:paraId="48A386B9" w14:textId="77777777" w:rsidR="00B12253" w:rsidRPr="001A3760" w:rsidRDefault="00B12253" w:rsidP="001A3760">
      <w:pPr>
        <w:pStyle w:val="ListParagraph"/>
        <w:numPr>
          <w:ilvl w:val="0"/>
          <w:numId w:val="89"/>
        </w:numPr>
        <w:rPr>
          <w:rFonts w:cs="Arial"/>
          <w:szCs w:val="24"/>
        </w:rPr>
      </w:pPr>
      <w:r w:rsidRPr="001A3760">
        <w:rPr>
          <w:rFonts w:cs="Arial"/>
          <w:szCs w:val="24"/>
        </w:rPr>
        <w:t>Sharing information with other providers (including nursing homes, hospitals and clinics)</w:t>
      </w:r>
    </w:p>
    <w:p w14:paraId="44745487" w14:textId="77777777" w:rsidR="00B12253" w:rsidRPr="001A3760" w:rsidRDefault="00B12253" w:rsidP="001A3760">
      <w:pPr>
        <w:pStyle w:val="ListParagraph"/>
        <w:numPr>
          <w:ilvl w:val="0"/>
          <w:numId w:val="89"/>
        </w:numPr>
        <w:rPr>
          <w:rFonts w:cs="Arial"/>
          <w:szCs w:val="24"/>
        </w:rPr>
      </w:pPr>
      <w:r w:rsidRPr="001A3760">
        <w:rPr>
          <w:rFonts w:cs="Arial"/>
          <w:szCs w:val="24"/>
        </w:rPr>
        <w:t>Referring residents for treatment (including linking residents with available providers in areas where the residents have relocated)</w:t>
      </w:r>
    </w:p>
    <w:p w14:paraId="3DDB9968" w14:textId="77777777" w:rsidR="00B12253" w:rsidRPr="001A3760" w:rsidRDefault="00B12253" w:rsidP="001A3760">
      <w:pPr>
        <w:pStyle w:val="ListParagraph"/>
        <w:numPr>
          <w:ilvl w:val="0"/>
          <w:numId w:val="89"/>
        </w:numPr>
        <w:rPr>
          <w:rFonts w:cs="Arial"/>
          <w:szCs w:val="24"/>
        </w:rPr>
      </w:pPr>
      <w:r w:rsidRPr="001A3760">
        <w:rPr>
          <w:rFonts w:cs="Arial"/>
          <w:szCs w:val="24"/>
        </w:rPr>
        <w:t>Coordinating resident care with others (such as emergency relief workers or others that can help in finding resident appropriate health services)</w:t>
      </w:r>
    </w:p>
    <w:p w14:paraId="2C9906DF" w14:textId="77777777" w:rsidR="00B12253" w:rsidRPr="00D27B0F" w:rsidRDefault="00B12253" w:rsidP="00B12253">
      <w:pPr>
        <w:rPr>
          <w:rFonts w:cs="Arial"/>
          <w:szCs w:val="24"/>
        </w:rPr>
      </w:pPr>
    </w:p>
    <w:p w14:paraId="05A9558F" w14:textId="77777777" w:rsidR="00B12253" w:rsidRPr="00D27B0F" w:rsidRDefault="00B12253" w:rsidP="00B12253">
      <w:pPr>
        <w:rPr>
          <w:rFonts w:cs="Arial"/>
          <w:szCs w:val="24"/>
        </w:rPr>
      </w:pPr>
      <w:r w:rsidRPr="00D27B0F">
        <w:rPr>
          <w:rFonts w:cs="Arial"/>
          <w:szCs w:val="24"/>
        </w:rPr>
        <w:t xml:space="preserve">Providers can share resident information to the extent necessary to seek payment for these health care services. </w:t>
      </w:r>
    </w:p>
    <w:p w14:paraId="66C4F0C9" w14:textId="77777777" w:rsidR="00B12253" w:rsidRPr="00D27B0F" w:rsidRDefault="00B12253" w:rsidP="00B12253">
      <w:pPr>
        <w:rPr>
          <w:rFonts w:cs="Arial"/>
          <w:szCs w:val="24"/>
        </w:rPr>
      </w:pPr>
    </w:p>
    <w:p w14:paraId="2C564A94" w14:textId="77777777" w:rsidR="00B12253" w:rsidRPr="00D27B0F" w:rsidRDefault="00B12253" w:rsidP="00B12253">
      <w:pPr>
        <w:rPr>
          <w:rFonts w:cs="Arial"/>
          <w:szCs w:val="24"/>
        </w:rPr>
      </w:pPr>
      <w:r w:rsidRPr="00D27B0F">
        <w:rPr>
          <w:rFonts w:cs="Arial"/>
          <w:szCs w:val="24"/>
        </w:rPr>
        <w:t xml:space="preserve">Notification of the individual’s location, general condition, or death. </w:t>
      </w:r>
    </w:p>
    <w:p w14:paraId="0577D767" w14:textId="35ED5AD7" w:rsidR="00B12253" w:rsidRPr="0092388C" w:rsidRDefault="00B12253" w:rsidP="0092388C">
      <w:pPr>
        <w:pStyle w:val="ListParagraph"/>
        <w:numPr>
          <w:ilvl w:val="0"/>
          <w:numId w:val="90"/>
        </w:numPr>
        <w:rPr>
          <w:rFonts w:cs="Arial"/>
          <w:szCs w:val="24"/>
        </w:rPr>
      </w:pPr>
      <w:r w:rsidRPr="0092388C">
        <w:rPr>
          <w:rFonts w:cs="Arial"/>
          <w:szCs w:val="24"/>
        </w:rPr>
        <w:t>Health care providers can share resident information as necessary to identify, locate, and notify family members, guardians, or anyone else responsible for the individual’s care. The health care provider should get verbal permission from individuals, when possible; but, if the individual is incapacitated or not available, providers may share information for these purposes if, in their professional judgment, doing so is in the resident’s best interest</w:t>
      </w:r>
    </w:p>
    <w:p w14:paraId="618F3068" w14:textId="604EF5D7" w:rsidR="00B12253" w:rsidRPr="0092388C" w:rsidRDefault="00B12253" w:rsidP="0092388C">
      <w:pPr>
        <w:pStyle w:val="ListParagraph"/>
        <w:numPr>
          <w:ilvl w:val="0"/>
          <w:numId w:val="90"/>
        </w:numPr>
        <w:rPr>
          <w:rFonts w:cs="Arial"/>
          <w:szCs w:val="24"/>
        </w:rPr>
      </w:pPr>
      <w:r w:rsidRPr="0092388C">
        <w:rPr>
          <w:rFonts w:cs="Arial"/>
          <w:szCs w:val="24"/>
        </w:rPr>
        <w:t>When necessary, the facility may notify the police, the press, or the public at large to the extent necessary to help locate, identify or otherwise notify family members and others as to the location and general condition of their loved ones</w:t>
      </w:r>
    </w:p>
    <w:p w14:paraId="4D40E324" w14:textId="503A1CD6" w:rsidR="00B12253" w:rsidRPr="0092388C" w:rsidRDefault="00B12253" w:rsidP="0092388C">
      <w:pPr>
        <w:pStyle w:val="ListParagraph"/>
        <w:numPr>
          <w:ilvl w:val="0"/>
          <w:numId w:val="90"/>
        </w:numPr>
        <w:rPr>
          <w:rFonts w:cs="Arial"/>
          <w:szCs w:val="24"/>
        </w:rPr>
      </w:pPr>
      <w:r w:rsidRPr="0092388C">
        <w:rPr>
          <w:rFonts w:cs="Arial"/>
          <w:szCs w:val="24"/>
        </w:rPr>
        <w:t>In addition, when a health care provider is sharing information with disaster relief organizations that are authorized by law or by their charters to assist in disaster relief efforts (e.g., The American Red Cross), it is unnecessary to obtain a resident’s permission to share the information if doing so would interfere with the organization’s ability to respond to the emergency</w:t>
      </w:r>
    </w:p>
    <w:p w14:paraId="4D56C25B" w14:textId="77777777" w:rsidR="00B12253" w:rsidRPr="00D27B0F" w:rsidRDefault="00B12253" w:rsidP="00B12253">
      <w:pPr>
        <w:rPr>
          <w:rFonts w:cs="Arial"/>
          <w:szCs w:val="24"/>
        </w:rPr>
      </w:pPr>
    </w:p>
    <w:p w14:paraId="703FB6C4" w14:textId="77777777" w:rsidR="0092388C" w:rsidRDefault="00B12253" w:rsidP="00B12253">
      <w:pPr>
        <w:rPr>
          <w:rFonts w:cs="Arial"/>
          <w:b/>
          <w:szCs w:val="24"/>
        </w:rPr>
      </w:pPr>
      <w:r w:rsidRPr="00D27B0F">
        <w:rPr>
          <w:rFonts w:cs="Arial"/>
          <w:b/>
          <w:szCs w:val="24"/>
        </w:rPr>
        <w:t>Imminent Danger</w:t>
      </w:r>
    </w:p>
    <w:p w14:paraId="146AF494" w14:textId="6F8C30F9" w:rsidR="00B12253" w:rsidRPr="00D27B0F" w:rsidRDefault="00B12253" w:rsidP="00B12253">
      <w:pPr>
        <w:rPr>
          <w:rFonts w:cs="Arial"/>
          <w:szCs w:val="24"/>
        </w:rPr>
      </w:pPr>
      <w:r w:rsidRPr="00D27B0F">
        <w:rPr>
          <w:rFonts w:cs="Arial"/>
          <w:szCs w:val="24"/>
        </w:rPr>
        <w:t xml:space="preserve">Providers can share resident formation with anyone as necessary to prevent or lessen a serious and imminent threat to the health and safety of a person or the public consistent with applicable laws and the provider’s standards of ethical conduct. </w:t>
      </w:r>
    </w:p>
    <w:p w14:paraId="66358B3C" w14:textId="77777777" w:rsidR="00B12253" w:rsidRPr="00D27B0F" w:rsidRDefault="00B12253" w:rsidP="00B12253">
      <w:pPr>
        <w:rPr>
          <w:rFonts w:cs="Arial"/>
          <w:szCs w:val="24"/>
        </w:rPr>
      </w:pPr>
    </w:p>
    <w:p w14:paraId="2AEE1563" w14:textId="77777777" w:rsidR="0092388C" w:rsidRDefault="00B12253" w:rsidP="00B12253">
      <w:pPr>
        <w:rPr>
          <w:rFonts w:cs="Arial"/>
          <w:b/>
          <w:szCs w:val="24"/>
        </w:rPr>
      </w:pPr>
      <w:r w:rsidRPr="00D27B0F">
        <w:rPr>
          <w:rFonts w:cs="Arial"/>
          <w:b/>
          <w:szCs w:val="24"/>
        </w:rPr>
        <w:t>Facility Directory</w:t>
      </w:r>
    </w:p>
    <w:p w14:paraId="2F2B62DA" w14:textId="3328450F" w:rsidR="00B12253" w:rsidRPr="00D27B0F" w:rsidRDefault="00B12253" w:rsidP="00B12253">
      <w:pPr>
        <w:rPr>
          <w:rFonts w:cs="Arial"/>
          <w:szCs w:val="24"/>
        </w:rPr>
      </w:pPr>
      <w:r w:rsidRPr="00D27B0F">
        <w:rPr>
          <w:rFonts w:cs="Arial"/>
          <w:szCs w:val="24"/>
        </w:rPr>
        <w:t>HCFs maintaining a directory of residents can tell people who call or ask about individuals whether the individual is at the HCF, their location in the HCF, and general condition.</w:t>
      </w:r>
    </w:p>
    <w:p w14:paraId="67445608" w14:textId="77777777" w:rsidR="00B12253" w:rsidRPr="00D27B0F" w:rsidRDefault="00B12253" w:rsidP="00B12253">
      <w:pPr>
        <w:rPr>
          <w:rFonts w:cs="Arial"/>
          <w:szCs w:val="24"/>
        </w:rPr>
      </w:pPr>
    </w:p>
    <w:p w14:paraId="43A555D6" w14:textId="06C9AD70" w:rsidR="00B12253" w:rsidRPr="00B5386B" w:rsidRDefault="0092388C" w:rsidP="00B12253">
      <w:pPr>
        <w:rPr>
          <w:rFonts w:cs="Arial"/>
          <w:b/>
          <w:szCs w:val="24"/>
        </w:rPr>
      </w:pPr>
      <w:bookmarkStart w:id="47" w:name="_Toc229946229"/>
      <w:r w:rsidRPr="00B5386B">
        <w:rPr>
          <w:rFonts w:cs="Arial"/>
          <w:b/>
          <w:szCs w:val="24"/>
        </w:rPr>
        <w:t xml:space="preserve">Evacuation Routes </w:t>
      </w:r>
      <w:bookmarkEnd w:id="47"/>
    </w:p>
    <w:p w14:paraId="6FD54BBA" w14:textId="353A025E" w:rsidR="00482A67" w:rsidRPr="00D27B0F" w:rsidRDefault="00482A67" w:rsidP="00482A67">
      <w:pPr>
        <w:rPr>
          <w:rFonts w:cs="Arial"/>
          <w:szCs w:val="24"/>
        </w:rPr>
      </w:pPr>
      <w:bookmarkStart w:id="48" w:name="_Hlk2761062"/>
      <w:r w:rsidRPr="00591421">
        <w:rPr>
          <w:rFonts w:cs="Arial"/>
          <w:szCs w:val="24"/>
          <w:highlight w:val="yellow"/>
        </w:rPr>
        <w:t xml:space="preserve">Insert any facility policy or procedure related to </w:t>
      </w:r>
      <w:r>
        <w:rPr>
          <w:rFonts w:cs="Arial"/>
          <w:szCs w:val="24"/>
          <w:highlight w:val="yellow"/>
        </w:rPr>
        <w:t>horizontal and vertical evacuation routes</w:t>
      </w:r>
    </w:p>
    <w:bookmarkEnd w:id="48"/>
    <w:p w14:paraId="7EDE6238" w14:textId="77777777" w:rsidR="00B12253" w:rsidRPr="00D27B0F" w:rsidRDefault="00B12253" w:rsidP="00B12253">
      <w:pPr>
        <w:rPr>
          <w:rFonts w:cs="Arial"/>
          <w:b/>
          <w:szCs w:val="24"/>
        </w:rPr>
      </w:pPr>
    </w:p>
    <w:p w14:paraId="71B10B7A" w14:textId="77777777" w:rsidR="004B068F" w:rsidRDefault="004B068F" w:rsidP="00B12253">
      <w:pPr>
        <w:rPr>
          <w:rFonts w:cs="Arial"/>
          <w:b/>
          <w:szCs w:val="24"/>
        </w:rPr>
      </w:pPr>
      <w:bookmarkStart w:id="49" w:name="_Toc229946232"/>
    </w:p>
    <w:p w14:paraId="346AEFA3" w14:textId="5AEDD92A" w:rsidR="00B12253" w:rsidRPr="00D27B0F" w:rsidRDefault="00B12253" w:rsidP="00B12253">
      <w:pPr>
        <w:rPr>
          <w:rFonts w:cs="Arial"/>
          <w:b/>
          <w:szCs w:val="24"/>
        </w:rPr>
      </w:pPr>
      <w:r w:rsidRPr="00D27B0F">
        <w:rPr>
          <w:rFonts w:cs="Arial"/>
          <w:b/>
          <w:szCs w:val="24"/>
        </w:rPr>
        <w:t>Evacuation Room Markers</w:t>
      </w:r>
      <w:bookmarkEnd w:id="49"/>
    </w:p>
    <w:p w14:paraId="05780C45" w14:textId="677A32E0" w:rsidR="00B12253" w:rsidRPr="00D27B0F" w:rsidRDefault="00B12253" w:rsidP="00B12253">
      <w:pPr>
        <w:rPr>
          <w:rFonts w:cs="Arial"/>
          <w:szCs w:val="24"/>
        </w:rPr>
      </w:pPr>
      <w:bookmarkStart w:id="50" w:name="_Hlk510446307"/>
      <w:r w:rsidRPr="00D27B0F">
        <w:rPr>
          <w:rFonts w:cs="Arial"/>
          <w:szCs w:val="24"/>
        </w:rPr>
        <w:t>U</w:t>
      </w:r>
      <w:r w:rsidR="00482A67">
        <w:rPr>
          <w:rFonts w:cs="Arial"/>
          <w:szCs w:val="24"/>
        </w:rPr>
        <w:t xml:space="preserve">se </w:t>
      </w:r>
      <w:r w:rsidRPr="00D27B0F">
        <w:rPr>
          <w:rFonts w:cs="Arial"/>
          <w:szCs w:val="24"/>
        </w:rPr>
        <w:t xml:space="preserve">an evacuation designation (e.g., sign, chalk mark, tape, door tag, sticker) to indicate that a room has been evacuated.  The designation </w:t>
      </w:r>
      <w:r w:rsidR="00482A67">
        <w:rPr>
          <w:rFonts w:cs="Arial"/>
          <w:szCs w:val="24"/>
        </w:rPr>
        <w:t>will</w:t>
      </w:r>
      <w:r w:rsidRPr="00D27B0F">
        <w:rPr>
          <w:rFonts w:cs="Arial"/>
          <w:szCs w:val="24"/>
        </w:rPr>
        <w:t xml:space="preserve"> be the same throughout the HCF or campus.</w:t>
      </w:r>
    </w:p>
    <w:p w14:paraId="697B748D" w14:textId="77777777" w:rsidR="00B12253" w:rsidRPr="00D27B0F" w:rsidRDefault="00B12253" w:rsidP="00B12253">
      <w:pPr>
        <w:rPr>
          <w:rFonts w:cs="Arial"/>
          <w:szCs w:val="24"/>
        </w:rPr>
      </w:pPr>
    </w:p>
    <w:p w14:paraId="40333BFC" w14:textId="5BAE4ECD" w:rsidR="00B12253" w:rsidRDefault="00B12253" w:rsidP="00B12253">
      <w:pPr>
        <w:rPr>
          <w:rFonts w:cs="Arial"/>
          <w:szCs w:val="24"/>
        </w:rPr>
      </w:pPr>
      <w:r w:rsidRPr="00D27B0F">
        <w:rPr>
          <w:rFonts w:cs="Arial"/>
          <w:szCs w:val="24"/>
        </w:rPr>
        <w:t xml:space="preserve">Evacuation room markers are available in a location known to all HCF staff and are easily accessible. Ensure they are available to each unit as they prepare residents for evacuation. </w:t>
      </w:r>
    </w:p>
    <w:p w14:paraId="4911EAC9" w14:textId="77777777" w:rsidR="00482A67" w:rsidRPr="00D27B0F" w:rsidRDefault="00482A67" w:rsidP="00B12253">
      <w:pPr>
        <w:rPr>
          <w:rFonts w:cs="Arial"/>
          <w:szCs w:val="24"/>
        </w:rPr>
      </w:pPr>
    </w:p>
    <w:bookmarkEnd w:id="50"/>
    <w:p w14:paraId="69094B99" w14:textId="45B870C3" w:rsidR="00B12253" w:rsidRDefault="00482A67" w:rsidP="00B12253">
      <w:pPr>
        <w:rPr>
          <w:rFonts w:cs="Arial"/>
          <w:szCs w:val="24"/>
        </w:rPr>
      </w:pPr>
      <w:r w:rsidRPr="00591421">
        <w:rPr>
          <w:rFonts w:cs="Arial"/>
          <w:szCs w:val="24"/>
          <w:highlight w:val="yellow"/>
        </w:rPr>
        <w:t xml:space="preserve">Insert any facility policy or procedure related to </w:t>
      </w:r>
      <w:r>
        <w:rPr>
          <w:rFonts w:cs="Arial"/>
          <w:szCs w:val="24"/>
          <w:highlight w:val="yellow"/>
        </w:rPr>
        <w:t>evacuation markers</w:t>
      </w:r>
    </w:p>
    <w:p w14:paraId="2594CF4A" w14:textId="77777777" w:rsidR="00482A67" w:rsidRPr="00D27B0F" w:rsidRDefault="00482A67" w:rsidP="00B12253">
      <w:pPr>
        <w:rPr>
          <w:rFonts w:cs="Arial"/>
          <w:szCs w:val="24"/>
        </w:rPr>
      </w:pPr>
    </w:p>
    <w:p w14:paraId="1190408E" w14:textId="21AE7169" w:rsidR="00B12253" w:rsidRPr="00D27B0F" w:rsidRDefault="00F14A57" w:rsidP="00B12253">
      <w:pPr>
        <w:rPr>
          <w:rFonts w:cs="Arial"/>
          <w:b/>
          <w:szCs w:val="24"/>
        </w:rPr>
      </w:pPr>
      <w:r>
        <w:rPr>
          <w:rFonts w:cs="Arial"/>
          <w:b/>
          <w:szCs w:val="24"/>
        </w:rPr>
        <w:t xml:space="preserve">Upward Facility Evacuation </w:t>
      </w:r>
    </w:p>
    <w:p w14:paraId="66093D88" w14:textId="77777777" w:rsidR="00B12253" w:rsidRPr="00D27B0F" w:rsidRDefault="00B12253" w:rsidP="004D6B52">
      <w:pPr>
        <w:numPr>
          <w:ilvl w:val="0"/>
          <w:numId w:val="51"/>
        </w:numPr>
        <w:rPr>
          <w:rFonts w:cs="Arial"/>
          <w:szCs w:val="24"/>
        </w:rPr>
      </w:pPr>
      <w:r w:rsidRPr="00D27B0F">
        <w:rPr>
          <w:rFonts w:cs="Arial"/>
          <w:szCs w:val="24"/>
        </w:rPr>
        <w:t xml:space="preserve">Upward internal HCF evacuation (retreat) should not be considered if </w:t>
      </w:r>
      <w:r w:rsidRPr="00D27B0F">
        <w:rPr>
          <w:rFonts w:cs="Arial"/>
          <w:b/>
          <w:i/>
          <w:szCs w:val="24"/>
          <w:u w:val="single"/>
        </w:rPr>
        <w:t>any</w:t>
      </w:r>
      <w:r w:rsidRPr="00D27B0F">
        <w:rPr>
          <w:rFonts w:cs="Arial"/>
          <w:b/>
          <w:i/>
          <w:szCs w:val="24"/>
        </w:rPr>
        <w:t xml:space="preserve"> </w:t>
      </w:r>
      <w:r w:rsidRPr="00D27B0F">
        <w:rPr>
          <w:rFonts w:cs="Arial"/>
          <w:szCs w:val="24"/>
        </w:rPr>
        <w:t xml:space="preserve">ability to evacuate the HCF remains, as residents and staff may become trapped on the upper levels of the building. </w:t>
      </w:r>
    </w:p>
    <w:p w14:paraId="0B8A8238" w14:textId="77777777" w:rsidR="00B12253" w:rsidRPr="00D27B0F" w:rsidRDefault="00B12253" w:rsidP="004D6B52">
      <w:pPr>
        <w:numPr>
          <w:ilvl w:val="0"/>
          <w:numId w:val="51"/>
        </w:numPr>
        <w:rPr>
          <w:rFonts w:cs="Arial"/>
          <w:szCs w:val="24"/>
        </w:rPr>
      </w:pPr>
      <w:r w:rsidRPr="00D27B0F">
        <w:rPr>
          <w:rFonts w:cs="Arial"/>
          <w:szCs w:val="24"/>
        </w:rPr>
        <w:t xml:space="preserve">A rescue of these individuals may be extremely challenging, placing responders at risk, along with those trapped.    </w:t>
      </w:r>
    </w:p>
    <w:p w14:paraId="5BB262D4" w14:textId="77777777" w:rsidR="00B12253" w:rsidRPr="00D27B0F" w:rsidRDefault="00B12253" w:rsidP="00B12253">
      <w:pPr>
        <w:rPr>
          <w:rFonts w:cs="Arial"/>
          <w:szCs w:val="24"/>
        </w:rPr>
      </w:pPr>
    </w:p>
    <w:p w14:paraId="6586399A" w14:textId="2B881862" w:rsidR="00B12253" w:rsidRPr="00A02B14" w:rsidRDefault="00F14A57" w:rsidP="00B12253">
      <w:pPr>
        <w:rPr>
          <w:rFonts w:cs="Arial"/>
          <w:b/>
          <w:szCs w:val="24"/>
          <w:u w:val="single"/>
        </w:rPr>
      </w:pPr>
      <w:r w:rsidRPr="00A02B14">
        <w:rPr>
          <w:rFonts w:cs="Arial"/>
          <w:b/>
          <w:szCs w:val="24"/>
          <w:u w:val="single"/>
        </w:rPr>
        <w:t xml:space="preserve">Evacuation Equipment </w:t>
      </w:r>
    </w:p>
    <w:p w14:paraId="523206B1" w14:textId="1C9A2BA9" w:rsidR="00492C43" w:rsidRPr="00D27B0F" w:rsidRDefault="00492C43" w:rsidP="00492C43">
      <w:pPr>
        <w:rPr>
          <w:rFonts w:cs="Arial"/>
          <w:szCs w:val="24"/>
        </w:rPr>
      </w:pPr>
      <w:r w:rsidRPr="00591421">
        <w:rPr>
          <w:rFonts w:cs="Arial"/>
          <w:szCs w:val="24"/>
          <w:highlight w:val="yellow"/>
        </w:rPr>
        <w:t xml:space="preserve">Insert any facility policy or procedure related to </w:t>
      </w:r>
      <w:r>
        <w:rPr>
          <w:rFonts w:cs="Arial"/>
          <w:szCs w:val="24"/>
          <w:highlight w:val="yellow"/>
        </w:rPr>
        <w:t xml:space="preserve">evacuation resources </w:t>
      </w:r>
    </w:p>
    <w:p w14:paraId="695CB9EF" w14:textId="77777777" w:rsidR="00C26545" w:rsidRPr="00D27B0F" w:rsidRDefault="00C26545" w:rsidP="00B12253">
      <w:pPr>
        <w:rPr>
          <w:rFonts w:cs="Arial"/>
          <w:szCs w:val="24"/>
        </w:rPr>
      </w:pPr>
    </w:p>
    <w:p w14:paraId="119E192B" w14:textId="7195B86D" w:rsidR="00C26545" w:rsidRPr="00A02B14" w:rsidRDefault="00F14A57" w:rsidP="00B12253">
      <w:pPr>
        <w:rPr>
          <w:rFonts w:cs="Arial"/>
          <w:b/>
          <w:szCs w:val="24"/>
          <w:u w:val="single"/>
        </w:rPr>
      </w:pPr>
      <w:r w:rsidRPr="00A02B14">
        <w:rPr>
          <w:rFonts w:cs="Arial"/>
          <w:b/>
          <w:szCs w:val="24"/>
          <w:u w:val="single"/>
        </w:rPr>
        <w:t xml:space="preserve">Tracking and Accountability </w:t>
      </w:r>
    </w:p>
    <w:p w14:paraId="7F0DCC3F" w14:textId="77777777" w:rsidR="00C26545" w:rsidRPr="00D27B0F" w:rsidRDefault="00C26545" w:rsidP="00C26545">
      <w:pPr>
        <w:rPr>
          <w:rFonts w:cs="Arial"/>
          <w:b/>
          <w:szCs w:val="24"/>
        </w:rPr>
      </w:pPr>
      <w:bookmarkStart w:id="51" w:name="_Toc229946241"/>
    </w:p>
    <w:p w14:paraId="4F61987A" w14:textId="77777777" w:rsidR="00C26545" w:rsidRPr="00D27B0F" w:rsidRDefault="00C26545" w:rsidP="00C26545">
      <w:pPr>
        <w:rPr>
          <w:rFonts w:cs="Arial"/>
          <w:b/>
          <w:szCs w:val="24"/>
        </w:rPr>
      </w:pPr>
      <w:r w:rsidRPr="00D27B0F">
        <w:rPr>
          <w:rFonts w:cs="Arial"/>
          <w:b/>
          <w:szCs w:val="24"/>
        </w:rPr>
        <w:t>Resident Tracking</w:t>
      </w:r>
      <w:bookmarkEnd w:id="51"/>
    </w:p>
    <w:p w14:paraId="6E236971" w14:textId="77777777" w:rsidR="00C26545" w:rsidRPr="00D27B0F" w:rsidRDefault="00C26545" w:rsidP="00C26545">
      <w:pPr>
        <w:rPr>
          <w:rFonts w:cs="Arial"/>
          <w:szCs w:val="24"/>
        </w:rPr>
      </w:pPr>
      <w:bookmarkStart w:id="52" w:name="_Hlk510446862"/>
      <w:r w:rsidRPr="00D27B0F">
        <w:rPr>
          <w:rFonts w:cs="Arial"/>
          <w:szCs w:val="24"/>
        </w:rPr>
        <w:t xml:space="preserve">A </w:t>
      </w:r>
      <w:r w:rsidRPr="00D27B0F">
        <w:rPr>
          <w:rFonts w:cs="Arial"/>
          <w:b/>
          <w:szCs w:val="24"/>
        </w:rPr>
        <w:t>Resident Evacuation Critical Information and Tracking Form</w:t>
      </w:r>
      <w:r w:rsidRPr="00D27B0F">
        <w:rPr>
          <w:rFonts w:cs="Arial"/>
          <w:szCs w:val="24"/>
        </w:rPr>
        <w:t xml:space="preserve"> should be completed for each resident.  This form will redundantly track residents throughout the entire evacuation process including:</w:t>
      </w:r>
    </w:p>
    <w:p w14:paraId="5F910E2F" w14:textId="77777777" w:rsidR="00C26545" w:rsidRPr="00D27B0F" w:rsidRDefault="00C26545" w:rsidP="004D6B52">
      <w:pPr>
        <w:numPr>
          <w:ilvl w:val="0"/>
          <w:numId w:val="55"/>
        </w:numPr>
        <w:rPr>
          <w:rFonts w:cs="Arial"/>
          <w:szCs w:val="24"/>
        </w:rPr>
      </w:pPr>
      <w:r w:rsidRPr="00D27B0F">
        <w:rPr>
          <w:rFonts w:cs="Arial"/>
          <w:szCs w:val="24"/>
        </w:rPr>
        <w:t>Leaving the unit</w:t>
      </w:r>
    </w:p>
    <w:p w14:paraId="5AD9FDE9" w14:textId="77777777" w:rsidR="00C26545" w:rsidRPr="00D27B0F" w:rsidRDefault="00C26545" w:rsidP="004D6B52">
      <w:pPr>
        <w:numPr>
          <w:ilvl w:val="0"/>
          <w:numId w:val="55"/>
        </w:numPr>
        <w:rPr>
          <w:rFonts w:cs="Arial"/>
          <w:szCs w:val="24"/>
        </w:rPr>
      </w:pPr>
      <w:r w:rsidRPr="00D27B0F">
        <w:rPr>
          <w:rFonts w:cs="Arial"/>
          <w:szCs w:val="24"/>
        </w:rPr>
        <w:t>Arriving at an internal holding area</w:t>
      </w:r>
    </w:p>
    <w:p w14:paraId="77EEAF81" w14:textId="77777777" w:rsidR="00C26545" w:rsidRPr="00D27B0F" w:rsidRDefault="00C26545" w:rsidP="004D6B52">
      <w:pPr>
        <w:numPr>
          <w:ilvl w:val="0"/>
          <w:numId w:val="55"/>
        </w:numPr>
        <w:rPr>
          <w:rFonts w:cs="Arial"/>
          <w:szCs w:val="24"/>
        </w:rPr>
      </w:pPr>
      <w:r w:rsidRPr="00D27B0F">
        <w:rPr>
          <w:rFonts w:cs="Arial"/>
          <w:szCs w:val="24"/>
        </w:rPr>
        <w:t>Arriving at an internal loading area</w:t>
      </w:r>
    </w:p>
    <w:p w14:paraId="1ACFDC3B" w14:textId="77777777" w:rsidR="00C26545" w:rsidRPr="00D27B0F" w:rsidRDefault="00C26545" w:rsidP="004D6B52">
      <w:pPr>
        <w:numPr>
          <w:ilvl w:val="0"/>
          <w:numId w:val="55"/>
        </w:numPr>
        <w:rPr>
          <w:rFonts w:cs="Arial"/>
          <w:szCs w:val="24"/>
        </w:rPr>
      </w:pPr>
      <w:r w:rsidRPr="00D27B0F">
        <w:rPr>
          <w:rFonts w:cs="Arial"/>
          <w:szCs w:val="24"/>
        </w:rPr>
        <w:t>Departure from the HCF</w:t>
      </w:r>
    </w:p>
    <w:p w14:paraId="33407A5B" w14:textId="77777777" w:rsidR="00C26545" w:rsidRPr="00D27B0F" w:rsidRDefault="00C26545" w:rsidP="004D6B52">
      <w:pPr>
        <w:numPr>
          <w:ilvl w:val="0"/>
          <w:numId w:val="55"/>
        </w:numPr>
        <w:rPr>
          <w:rFonts w:cs="Arial"/>
          <w:szCs w:val="24"/>
        </w:rPr>
      </w:pPr>
      <w:r w:rsidRPr="00D27B0F">
        <w:rPr>
          <w:rFonts w:cs="Arial"/>
          <w:szCs w:val="24"/>
        </w:rPr>
        <w:t>Arrival and departure at an external holding area (where applicable)</w:t>
      </w:r>
    </w:p>
    <w:p w14:paraId="4BA2D45E" w14:textId="77777777" w:rsidR="00C26545" w:rsidRPr="00D27B0F" w:rsidRDefault="00C26545" w:rsidP="004D6B52">
      <w:pPr>
        <w:numPr>
          <w:ilvl w:val="0"/>
          <w:numId w:val="55"/>
        </w:numPr>
        <w:rPr>
          <w:rFonts w:cs="Arial"/>
          <w:szCs w:val="24"/>
        </w:rPr>
      </w:pPr>
      <w:r w:rsidRPr="00D27B0F">
        <w:rPr>
          <w:rFonts w:cs="Arial"/>
          <w:szCs w:val="24"/>
        </w:rPr>
        <w:t>Arrival at a receiving facility</w:t>
      </w:r>
    </w:p>
    <w:p w14:paraId="40B9F5C9" w14:textId="77777777" w:rsidR="00C26545" w:rsidRPr="00D27B0F" w:rsidRDefault="00C26545" w:rsidP="00C26545">
      <w:pPr>
        <w:rPr>
          <w:rFonts w:cs="Arial"/>
          <w:szCs w:val="24"/>
        </w:rPr>
      </w:pPr>
    </w:p>
    <w:bookmarkEnd w:id="52"/>
    <w:p w14:paraId="3916FF7B" w14:textId="408B3009" w:rsidR="00C26545" w:rsidRPr="00D27B0F" w:rsidRDefault="00C26545" w:rsidP="00C26545">
      <w:pPr>
        <w:rPr>
          <w:rFonts w:cs="Arial"/>
          <w:szCs w:val="24"/>
        </w:rPr>
      </w:pPr>
      <w:r w:rsidRPr="00D27B0F">
        <w:rPr>
          <w:rFonts w:cs="Arial"/>
          <w:szCs w:val="24"/>
        </w:rPr>
        <w:t xml:space="preserve">If time permits, the form should be initially completed by clinical staff members on each resident unit.  Ensure forms are available to the resident care staff on each unit.  Otherwise, the form will be completed in a holding area. </w:t>
      </w:r>
      <w:r w:rsidR="00B5386B">
        <w:rPr>
          <w:rFonts w:cs="Arial"/>
          <w:szCs w:val="24"/>
        </w:rPr>
        <w:t>(</w:t>
      </w:r>
      <w:r w:rsidR="00B5386B" w:rsidRPr="00B5386B">
        <w:rPr>
          <w:rFonts w:cs="Arial"/>
          <w:i/>
          <w:szCs w:val="24"/>
        </w:rPr>
        <w:t>Appendix G</w:t>
      </w:r>
      <w:r w:rsidR="00B5386B">
        <w:rPr>
          <w:rFonts w:cs="Arial"/>
          <w:szCs w:val="24"/>
        </w:rPr>
        <w:t>).</w:t>
      </w:r>
    </w:p>
    <w:p w14:paraId="251B2C69" w14:textId="77777777" w:rsidR="00C26545" w:rsidRPr="00D27B0F" w:rsidRDefault="00C26545" w:rsidP="00C26545">
      <w:pPr>
        <w:ind w:left="720"/>
        <w:rPr>
          <w:rFonts w:cs="Arial"/>
          <w:b/>
          <w:szCs w:val="24"/>
        </w:rPr>
      </w:pPr>
      <w:bookmarkStart w:id="53" w:name="_Hlk510447086"/>
    </w:p>
    <w:p w14:paraId="1E837C1B" w14:textId="77777777" w:rsidR="00C26545" w:rsidRPr="00D27B0F" w:rsidRDefault="00C26545" w:rsidP="00C26545">
      <w:pPr>
        <w:rPr>
          <w:rFonts w:cs="Arial"/>
          <w:b/>
          <w:szCs w:val="24"/>
        </w:rPr>
      </w:pPr>
      <w:bookmarkStart w:id="54" w:name="_Toc229946242"/>
      <w:bookmarkStart w:id="55" w:name="_Hlk510448153"/>
      <w:bookmarkEnd w:id="53"/>
      <w:r w:rsidRPr="00D27B0F">
        <w:rPr>
          <w:rFonts w:cs="Arial"/>
          <w:b/>
          <w:szCs w:val="24"/>
        </w:rPr>
        <w:t>Staff Accountability</w:t>
      </w:r>
      <w:bookmarkEnd w:id="54"/>
      <w:r w:rsidRPr="00D27B0F">
        <w:rPr>
          <w:rFonts w:cs="Arial"/>
          <w:b/>
          <w:szCs w:val="24"/>
        </w:rPr>
        <w:t>/Tracking</w:t>
      </w:r>
    </w:p>
    <w:p w14:paraId="353CE7FC" w14:textId="301244C0" w:rsidR="00C26545" w:rsidRPr="00D27B0F" w:rsidRDefault="00C26545" w:rsidP="00C26545">
      <w:pPr>
        <w:rPr>
          <w:rFonts w:cs="Arial"/>
          <w:szCs w:val="24"/>
        </w:rPr>
      </w:pPr>
      <w:bookmarkStart w:id="56" w:name="_Hlk510447217"/>
      <w:bookmarkEnd w:id="55"/>
      <w:r w:rsidRPr="00D27B0F">
        <w:rPr>
          <w:rFonts w:cs="Arial"/>
          <w:szCs w:val="24"/>
        </w:rPr>
        <w:t xml:space="preserve">Staff accompanying residents to receiving HCFs </w:t>
      </w:r>
      <w:r w:rsidR="00F14A57">
        <w:rPr>
          <w:rFonts w:cs="Arial"/>
          <w:szCs w:val="24"/>
        </w:rPr>
        <w:t xml:space="preserve">can </w:t>
      </w:r>
      <w:r w:rsidRPr="00D27B0F">
        <w:rPr>
          <w:rFonts w:cs="Arial"/>
          <w:szCs w:val="24"/>
        </w:rPr>
        <w:t>be tracked via eFINDS</w:t>
      </w:r>
      <w:r w:rsidR="004B068F">
        <w:rPr>
          <w:rFonts w:cs="Arial"/>
          <w:szCs w:val="24"/>
        </w:rPr>
        <w:t>.</w:t>
      </w:r>
    </w:p>
    <w:p w14:paraId="7C9C6FA8" w14:textId="5E58C6EF" w:rsidR="00C26545" w:rsidRDefault="00C26545" w:rsidP="00C26545">
      <w:pPr>
        <w:rPr>
          <w:rFonts w:cs="Arial"/>
          <w:szCs w:val="24"/>
        </w:rPr>
      </w:pPr>
      <w:r w:rsidRPr="00D27B0F">
        <w:rPr>
          <w:rFonts w:cs="Arial"/>
          <w:szCs w:val="24"/>
        </w:rPr>
        <w:t xml:space="preserve">All other staff leaving the building will be tracked </w:t>
      </w:r>
      <w:r w:rsidR="001D50E2">
        <w:rPr>
          <w:rFonts w:cs="Arial"/>
          <w:szCs w:val="24"/>
        </w:rPr>
        <w:t>per facility policy.</w:t>
      </w:r>
    </w:p>
    <w:p w14:paraId="7A67D9C4" w14:textId="77777777" w:rsidR="00492C43" w:rsidRPr="00D27B0F" w:rsidRDefault="00492C43" w:rsidP="00C26545">
      <w:pPr>
        <w:rPr>
          <w:rFonts w:cs="Arial"/>
          <w:szCs w:val="24"/>
        </w:rPr>
      </w:pPr>
    </w:p>
    <w:p w14:paraId="18747A51" w14:textId="26C6EF47" w:rsidR="00C26545" w:rsidRDefault="00C26545" w:rsidP="00C26545">
      <w:pPr>
        <w:rPr>
          <w:rFonts w:cs="Arial"/>
          <w:b/>
          <w:szCs w:val="24"/>
        </w:rPr>
      </w:pPr>
      <w:bookmarkStart w:id="57" w:name="_Toc229946243"/>
      <w:bookmarkEnd w:id="56"/>
      <w:r w:rsidRPr="00D27B0F">
        <w:rPr>
          <w:rFonts w:cs="Arial"/>
          <w:b/>
          <w:szCs w:val="24"/>
        </w:rPr>
        <w:t>Visitor Accountability</w:t>
      </w:r>
      <w:bookmarkEnd w:id="57"/>
    </w:p>
    <w:p w14:paraId="51328CF0" w14:textId="26378ECB" w:rsidR="001D50E2" w:rsidRPr="00D27B0F" w:rsidRDefault="001D50E2" w:rsidP="001D50E2">
      <w:pPr>
        <w:rPr>
          <w:rFonts w:cs="Arial"/>
          <w:szCs w:val="24"/>
        </w:rPr>
      </w:pPr>
      <w:r w:rsidRPr="00591421">
        <w:rPr>
          <w:rFonts w:cs="Arial"/>
          <w:szCs w:val="24"/>
          <w:highlight w:val="yellow"/>
        </w:rPr>
        <w:t xml:space="preserve">Insert any facility policy or procedure related to </w:t>
      </w:r>
      <w:r>
        <w:rPr>
          <w:rFonts w:cs="Arial"/>
          <w:szCs w:val="24"/>
          <w:highlight w:val="yellow"/>
        </w:rPr>
        <w:t xml:space="preserve">visitation </w:t>
      </w:r>
    </w:p>
    <w:p w14:paraId="5F3AD967" w14:textId="77777777" w:rsidR="00C26545" w:rsidRPr="00D27B0F" w:rsidRDefault="00C26545" w:rsidP="00C26545">
      <w:pPr>
        <w:rPr>
          <w:rFonts w:cs="Arial"/>
          <w:szCs w:val="24"/>
        </w:rPr>
      </w:pPr>
    </w:p>
    <w:p w14:paraId="4FB496B4" w14:textId="3E2BB27B" w:rsidR="00C26545" w:rsidRPr="00A02B14" w:rsidRDefault="00F14A57" w:rsidP="00B12253">
      <w:pPr>
        <w:rPr>
          <w:rFonts w:cs="Arial"/>
          <w:b/>
          <w:szCs w:val="24"/>
          <w:u w:val="single"/>
        </w:rPr>
      </w:pPr>
      <w:r w:rsidRPr="00A02B14">
        <w:rPr>
          <w:rFonts w:cs="Arial"/>
          <w:b/>
          <w:szCs w:val="24"/>
          <w:u w:val="single"/>
        </w:rPr>
        <w:t xml:space="preserve">Facility Shutdown </w:t>
      </w:r>
    </w:p>
    <w:p w14:paraId="32532286" w14:textId="77777777" w:rsidR="00C26545" w:rsidRPr="00D27B0F" w:rsidRDefault="00C26545" w:rsidP="00C26545">
      <w:pPr>
        <w:rPr>
          <w:rFonts w:cs="Arial"/>
          <w:b/>
          <w:szCs w:val="24"/>
        </w:rPr>
      </w:pPr>
    </w:p>
    <w:p w14:paraId="3A602DB2" w14:textId="32BF1DBB" w:rsidR="00C26545" w:rsidRPr="00D27B0F" w:rsidRDefault="00C26545" w:rsidP="00C26545">
      <w:pPr>
        <w:rPr>
          <w:rFonts w:cs="Arial"/>
          <w:b/>
          <w:szCs w:val="24"/>
        </w:rPr>
      </w:pPr>
      <w:bookmarkStart w:id="58" w:name="_Toc229946245"/>
      <w:bookmarkStart w:id="59" w:name="_Toc229946246"/>
      <w:r w:rsidRPr="00D27B0F">
        <w:rPr>
          <w:rFonts w:cs="Arial"/>
          <w:b/>
          <w:szCs w:val="24"/>
        </w:rPr>
        <w:t>Physical Pla</w:t>
      </w:r>
      <w:r w:rsidR="00EC3593">
        <w:rPr>
          <w:rFonts w:cs="Arial"/>
          <w:b/>
          <w:szCs w:val="24"/>
        </w:rPr>
        <w:t>nt</w:t>
      </w:r>
      <w:r w:rsidRPr="00D27B0F">
        <w:rPr>
          <w:rFonts w:cs="Arial"/>
          <w:b/>
          <w:szCs w:val="24"/>
        </w:rPr>
        <w:t xml:space="preserve"> Shutdown</w:t>
      </w:r>
      <w:bookmarkEnd w:id="58"/>
    </w:p>
    <w:p w14:paraId="76109920" w14:textId="591A8FAA" w:rsidR="00EC3593" w:rsidRPr="00D27B0F" w:rsidRDefault="00EC3593" w:rsidP="00EC3593">
      <w:pPr>
        <w:rPr>
          <w:rFonts w:cs="Arial"/>
          <w:szCs w:val="24"/>
        </w:rPr>
      </w:pPr>
      <w:r w:rsidRPr="00591421">
        <w:rPr>
          <w:rFonts w:cs="Arial"/>
          <w:szCs w:val="24"/>
          <w:highlight w:val="yellow"/>
        </w:rPr>
        <w:t xml:space="preserve">Insert any facility policy or procedure related to </w:t>
      </w:r>
      <w:r>
        <w:rPr>
          <w:rFonts w:cs="Arial"/>
          <w:szCs w:val="24"/>
          <w:highlight w:val="yellow"/>
        </w:rPr>
        <w:t>physical plant shutdown</w:t>
      </w:r>
    </w:p>
    <w:p w14:paraId="1C43F4BC" w14:textId="77777777" w:rsidR="00EC3593" w:rsidRPr="00D27B0F" w:rsidRDefault="00EC3593" w:rsidP="00C26545">
      <w:pPr>
        <w:rPr>
          <w:rFonts w:cs="Arial"/>
          <w:b/>
          <w:szCs w:val="24"/>
        </w:rPr>
      </w:pPr>
    </w:p>
    <w:p w14:paraId="62A01159" w14:textId="4D56F9E5" w:rsidR="00C26545" w:rsidRPr="00EC3593" w:rsidRDefault="00C26545" w:rsidP="00C26545">
      <w:pPr>
        <w:rPr>
          <w:rFonts w:cs="Arial"/>
          <w:b/>
          <w:szCs w:val="24"/>
        </w:rPr>
      </w:pPr>
      <w:r w:rsidRPr="00D27B0F">
        <w:rPr>
          <w:rFonts w:cs="Arial"/>
          <w:b/>
          <w:szCs w:val="24"/>
        </w:rPr>
        <w:t>Stay Team</w:t>
      </w:r>
      <w:bookmarkEnd w:id="59"/>
    </w:p>
    <w:tbl>
      <w:tblPr>
        <w:tblStyle w:val="TableGrid"/>
        <w:tblW w:w="0" w:type="auto"/>
        <w:shd w:val="clear" w:color="auto" w:fill="C5E0B3" w:themeFill="accent6" w:themeFillTint="66"/>
        <w:tblLook w:val="04A0" w:firstRow="1" w:lastRow="0" w:firstColumn="1" w:lastColumn="0" w:noHBand="0" w:noVBand="1"/>
      </w:tblPr>
      <w:tblGrid>
        <w:gridCol w:w="8630"/>
      </w:tblGrid>
      <w:tr w:rsidR="00EC3593" w14:paraId="5364D33E" w14:textId="77777777" w:rsidTr="00EC3593">
        <w:tc>
          <w:tcPr>
            <w:tcW w:w="9350" w:type="dxa"/>
            <w:shd w:val="clear" w:color="auto" w:fill="C5E0B3" w:themeFill="accent6" w:themeFillTint="66"/>
          </w:tcPr>
          <w:p w14:paraId="781B8907" w14:textId="5B1D18F1" w:rsidR="00EC3593" w:rsidRDefault="00EC3593" w:rsidP="00C26545">
            <w:pPr>
              <w:rPr>
                <w:rFonts w:cs="Arial"/>
                <w:szCs w:val="24"/>
              </w:rPr>
            </w:pPr>
            <w:r>
              <w:rPr>
                <w:rFonts w:cs="Arial"/>
                <w:szCs w:val="24"/>
              </w:rPr>
              <w:t>C</w:t>
            </w:r>
            <w:r w:rsidRPr="00D27B0F">
              <w:rPr>
                <w:rFonts w:cs="Arial"/>
                <w:szCs w:val="24"/>
              </w:rPr>
              <w:t>onsists of Security, Maintenance, and Environmental Services staff.  The number of team members will be based on the work to be done and the risk assessment for the Stay Team.  For example, if evacuating due to an impending storm, the team should be minimal and focus on securing the HCF.  If the evacuation is secondary to a fire, the team size may be significant and focused on recovery, restoration, and clean-up activities.</w:t>
            </w:r>
          </w:p>
        </w:tc>
      </w:tr>
    </w:tbl>
    <w:p w14:paraId="50C2B496" w14:textId="01B5A8A4" w:rsidR="00EC3593" w:rsidRPr="00D27B0F" w:rsidRDefault="00EC3593" w:rsidP="00EC3593">
      <w:pPr>
        <w:rPr>
          <w:rFonts w:cs="Arial"/>
          <w:szCs w:val="24"/>
        </w:rPr>
      </w:pPr>
      <w:bookmarkStart w:id="60" w:name="_Hlk4570597"/>
      <w:r w:rsidRPr="00591421">
        <w:rPr>
          <w:rFonts w:cs="Arial"/>
          <w:szCs w:val="24"/>
          <w:highlight w:val="yellow"/>
        </w:rPr>
        <w:t xml:space="preserve">Insert any facility policy or procedure related to </w:t>
      </w:r>
      <w:r>
        <w:rPr>
          <w:rFonts w:cs="Arial"/>
          <w:szCs w:val="24"/>
          <w:highlight w:val="yellow"/>
        </w:rPr>
        <w:t>stay team</w:t>
      </w:r>
    </w:p>
    <w:bookmarkEnd w:id="60"/>
    <w:p w14:paraId="6E83C293" w14:textId="4FCC6FEC" w:rsidR="00EC3593" w:rsidRDefault="00EC3593" w:rsidP="00C26545">
      <w:pPr>
        <w:rPr>
          <w:rFonts w:cs="Arial"/>
          <w:szCs w:val="24"/>
        </w:rPr>
      </w:pPr>
    </w:p>
    <w:p w14:paraId="18336AB1" w14:textId="52503D2D" w:rsidR="00C26545" w:rsidRPr="00A02B14" w:rsidRDefault="00C255D7" w:rsidP="00C26545">
      <w:pPr>
        <w:rPr>
          <w:rFonts w:cs="Arial"/>
          <w:b/>
          <w:szCs w:val="24"/>
          <w:u w:val="single"/>
        </w:rPr>
      </w:pPr>
      <w:r w:rsidRPr="00A02B14">
        <w:rPr>
          <w:rFonts w:cs="Arial"/>
          <w:b/>
          <w:szCs w:val="24"/>
          <w:u w:val="single"/>
        </w:rPr>
        <w:t>Recovery and Repatriation</w:t>
      </w:r>
      <w:bookmarkStart w:id="61" w:name="_Hlk512416050"/>
    </w:p>
    <w:p w14:paraId="0790CDB0" w14:textId="2C608D7F" w:rsidR="00C26545" w:rsidRDefault="00C26545" w:rsidP="00C26545">
      <w:pPr>
        <w:rPr>
          <w:rFonts w:cs="Arial"/>
          <w:szCs w:val="24"/>
        </w:rPr>
      </w:pPr>
      <w:r w:rsidRPr="00D27B0F">
        <w:rPr>
          <w:rFonts w:cs="Arial"/>
          <w:szCs w:val="24"/>
        </w:rPr>
        <w:t xml:space="preserve">When returning from a multi-facility evacuation, repatriation and the return process will take additional time as shared resources are employed.  The AHJ’s role is to facilitate the expeditious return process until each site has been re-occupied.  </w:t>
      </w:r>
    </w:p>
    <w:p w14:paraId="0F211CDA" w14:textId="77777777" w:rsidR="004B068F" w:rsidRPr="00D27B0F" w:rsidRDefault="004B068F" w:rsidP="00C26545">
      <w:pPr>
        <w:rPr>
          <w:rFonts w:cs="Arial"/>
          <w:szCs w:val="24"/>
        </w:rPr>
      </w:pPr>
    </w:p>
    <w:p w14:paraId="592F940E" w14:textId="77777777" w:rsidR="00C26545" w:rsidRPr="00D27B0F" w:rsidRDefault="00C26545" w:rsidP="00C26545">
      <w:pPr>
        <w:rPr>
          <w:rFonts w:cs="Arial"/>
          <w:szCs w:val="24"/>
        </w:rPr>
      </w:pPr>
      <w:r w:rsidRPr="00D27B0F">
        <w:rPr>
          <w:rFonts w:cs="Arial"/>
          <w:szCs w:val="24"/>
        </w:rPr>
        <w:t xml:space="preserve">The Incident Commander will work with the AHJ to determine return sequencing.  </w:t>
      </w:r>
    </w:p>
    <w:p w14:paraId="114FC2FE" w14:textId="77777777" w:rsidR="00C26545" w:rsidRPr="00D27B0F" w:rsidRDefault="00C26545" w:rsidP="00C26545">
      <w:pPr>
        <w:rPr>
          <w:rFonts w:cs="Arial"/>
          <w:szCs w:val="24"/>
        </w:rPr>
      </w:pPr>
    </w:p>
    <w:p w14:paraId="3BF83EF3" w14:textId="77777777" w:rsidR="00C26545" w:rsidRPr="00D27B0F" w:rsidRDefault="00C26545" w:rsidP="00C26545">
      <w:pPr>
        <w:rPr>
          <w:rFonts w:cs="Arial"/>
          <w:b/>
          <w:szCs w:val="24"/>
        </w:rPr>
      </w:pPr>
      <w:r w:rsidRPr="00D27B0F">
        <w:rPr>
          <w:rFonts w:cs="Arial"/>
          <w:b/>
          <w:szCs w:val="24"/>
        </w:rPr>
        <w:t>Repatriation process:</w:t>
      </w:r>
    </w:p>
    <w:p w14:paraId="3D93BE5A" w14:textId="6BA067C8" w:rsidR="00C26545" w:rsidRPr="00D27B0F" w:rsidRDefault="00C26545" w:rsidP="004D6B52">
      <w:pPr>
        <w:numPr>
          <w:ilvl w:val="0"/>
          <w:numId w:val="61"/>
        </w:numPr>
        <w:rPr>
          <w:rFonts w:cs="Arial"/>
          <w:szCs w:val="24"/>
        </w:rPr>
      </w:pPr>
      <w:r w:rsidRPr="00D27B0F">
        <w:rPr>
          <w:rFonts w:cs="Arial"/>
          <w:szCs w:val="24"/>
        </w:rPr>
        <w:t>The HCF must comply with all local inspection requirements for all building areas and services to be reopened/repatriated</w:t>
      </w:r>
    </w:p>
    <w:p w14:paraId="67FA66DF" w14:textId="03BA4A03" w:rsidR="00C26545" w:rsidRPr="00D27B0F" w:rsidRDefault="00C26545" w:rsidP="004D6B52">
      <w:pPr>
        <w:numPr>
          <w:ilvl w:val="0"/>
          <w:numId w:val="61"/>
        </w:numPr>
        <w:rPr>
          <w:rFonts w:cs="Arial"/>
          <w:szCs w:val="24"/>
        </w:rPr>
      </w:pPr>
      <w:r w:rsidRPr="00D27B0F">
        <w:rPr>
          <w:rFonts w:cs="Arial"/>
          <w:szCs w:val="24"/>
        </w:rPr>
        <w:t>The HCF must contact the local municipality to determine any required actions, certifications/approvals or mitigation prior to repatriation</w:t>
      </w:r>
    </w:p>
    <w:p w14:paraId="0C497399" w14:textId="1CB60D5D" w:rsidR="00C26545" w:rsidRPr="00D27B0F" w:rsidRDefault="00C26545" w:rsidP="004D6B52">
      <w:pPr>
        <w:numPr>
          <w:ilvl w:val="0"/>
          <w:numId w:val="61"/>
        </w:numPr>
        <w:rPr>
          <w:rFonts w:cs="Arial"/>
          <w:szCs w:val="24"/>
        </w:rPr>
      </w:pPr>
      <w:r w:rsidRPr="00D27B0F">
        <w:rPr>
          <w:rFonts w:cs="Arial"/>
          <w:szCs w:val="24"/>
        </w:rPr>
        <w:t>A NYSDOH regional office sanitarian will conduct an inspection of areas to be reopened/repatriated via an abridged life safety assessment</w:t>
      </w:r>
    </w:p>
    <w:p w14:paraId="78E46E59" w14:textId="0F2B6C13" w:rsidR="00C26545" w:rsidRPr="00D27B0F" w:rsidRDefault="00C26545" w:rsidP="004D6B52">
      <w:pPr>
        <w:numPr>
          <w:ilvl w:val="0"/>
          <w:numId w:val="61"/>
        </w:numPr>
        <w:rPr>
          <w:rFonts w:cs="Arial"/>
          <w:szCs w:val="24"/>
        </w:rPr>
      </w:pPr>
      <w:r w:rsidRPr="00D27B0F">
        <w:rPr>
          <w:rFonts w:cs="Arial"/>
          <w:szCs w:val="24"/>
        </w:rPr>
        <w:t>The NYSDOH regional office will provide a description of conditions and mitigation to NYSDOH Central Office for the final approval to reopen</w:t>
      </w:r>
    </w:p>
    <w:p w14:paraId="6E6A4E41" w14:textId="0FDDCCBA" w:rsidR="00C26545" w:rsidRPr="00D27B0F" w:rsidRDefault="00C26545" w:rsidP="004D6B52">
      <w:pPr>
        <w:numPr>
          <w:ilvl w:val="0"/>
          <w:numId w:val="61"/>
        </w:numPr>
        <w:rPr>
          <w:rFonts w:cs="Arial"/>
          <w:szCs w:val="24"/>
        </w:rPr>
      </w:pPr>
      <w:r w:rsidRPr="00D27B0F">
        <w:rPr>
          <w:rFonts w:cs="Arial"/>
          <w:szCs w:val="24"/>
        </w:rPr>
        <w:t>The HCF may repatriate/reopen following receipt of NYSDOH Central Office approval to reopen</w:t>
      </w:r>
    </w:p>
    <w:p w14:paraId="709BCD35" w14:textId="77777777" w:rsidR="00EF4BC8" w:rsidRPr="00D27B0F" w:rsidRDefault="00EF4BC8" w:rsidP="00B610C5">
      <w:pPr>
        <w:ind w:left="720"/>
        <w:rPr>
          <w:rFonts w:cs="Arial"/>
          <w:szCs w:val="24"/>
        </w:rPr>
      </w:pPr>
    </w:p>
    <w:p w14:paraId="6CC49AF6" w14:textId="75903404" w:rsidR="00B610C5" w:rsidRPr="00B610C5" w:rsidRDefault="00B610C5" w:rsidP="00B610C5">
      <w:pPr>
        <w:rPr>
          <w:rFonts w:cs="Arial"/>
          <w:szCs w:val="24"/>
        </w:rPr>
      </w:pPr>
      <w:r w:rsidRPr="00B610C5">
        <w:rPr>
          <w:rFonts w:cs="Arial"/>
          <w:szCs w:val="24"/>
          <w:highlight w:val="yellow"/>
        </w:rPr>
        <w:t xml:space="preserve">Insert any facility policy or procedure related to </w:t>
      </w:r>
      <w:r>
        <w:rPr>
          <w:rFonts w:cs="Arial"/>
          <w:szCs w:val="24"/>
          <w:highlight w:val="yellow"/>
        </w:rPr>
        <w:t>repatriation</w:t>
      </w:r>
    </w:p>
    <w:p w14:paraId="315C0CBE" w14:textId="77777777" w:rsidR="00C26545" w:rsidRPr="00D27B0F" w:rsidRDefault="00C26545" w:rsidP="00C26545">
      <w:pPr>
        <w:rPr>
          <w:rFonts w:cs="Arial"/>
          <w:szCs w:val="24"/>
        </w:rPr>
      </w:pPr>
    </w:p>
    <w:p w14:paraId="3361AAAB" w14:textId="77777777" w:rsidR="00C26545" w:rsidRPr="00D27B0F" w:rsidRDefault="00C26545" w:rsidP="00C26545">
      <w:pPr>
        <w:rPr>
          <w:rFonts w:cs="Arial"/>
          <w:b/>
          <w:szCs w:val="24"/>
        </w:rPr>
      </w:pPr>
      <w:bookmarkStart w:id="62" w:name="_Toc228878582"/>
      <w:bookmarkStart w:id="63" w:name="_Toc229946249"/>
      <w:bookmarkStart w:id="64" w:name="_Toc196802189"/>
      <w:r w:rsidRPr="00D27B0F">
        <w:rPr>
          <w:rFonts w:cs="Arial"/>
          <w:b/>
          <w:szCs w:val="24"/>
        </w:rPr>
        <w:t>Recovery Planning</w:t>
      </w:r>
      <w:bookmarkEnd w:id="62"/>
      <w:bookmarkEnd w:id="63"/>
    </w:p>
    <w:p w14:paraId="44DD2D33" w14:textId="77777777" w:rsidR="00C26545" w:rsidRPr="00D27B0F" w:rsidRDefault="00C26545" w:rsidP="00C26545">
      <w:pPr>
        <w:rPr>
          <w:rFonts w:cs="Arial"/>
          <w:szCs w:val="24"/>
        </w:rPr>
      </w:pPr>
      <w:r w:rsidRPr="00D27B0F">
        <w:rPr>
          <w:rFonts w:cs="Arial"/>
          <w:szCs w:val="24"/>
        </w:rPr>
        <w:t>From the moment that an evacuation begins, leadership should initiate recovery and re-occupancy planning.  Once the cause of an evacuation has been resolved, the HCF can apply full focus and energies to a timely re-occupancy.</w:t>
      </w:r>
      <w:bookmarkEnd w:id="64"/>
    </w:p>
    <w:p w14:paraId="741BD783" w14:textId="77777777" w:rsidR="00C26545" w:rsidRPr="00D27B0F" w:rsidRDefault="00C26545" w:rsidP="00C26545">
      <w:pPr>
        <w:rPr>
          <w:rFonts w:cs="Arial"/>
          <w:szCs w:val="24"/>
        </w:rPr>
      </w:pPr>
    </w:p>
    <w:p w14:paraId="6B27C28F" w14:textId="77777777" w:rsidR="00C26545" w:rsidRPr="00D27B0F" w:rsidRDefault="00C26545" w:rsidP="00C26545">
      <w:pPr>
        <w:rPr>
          <w:rFonts w:cs="Arial"/>
          <w:b/>
          <w:szCs w:val="24"/>
        </w:rPr>
      </w:pPr>
      <w:bookmarkStart w:id="65" w:name="_Toc228878583"/>
      <w:bookmarkStart w:id="66" w:name="_Toc229946250"/>
      <w:bookmarkStart w:id="67" w:name="_Toc196802190"/>
      <w:r w:rsidRPr="00D27B0F">
        <w:rPr>
          <w:rFonts w:cs="Arial"/>
          <w:b/>
          <w:szCs w:val="24"/>
        </w:rPr>
        <w:t>Repatriation and Re-occupancy</w:t>
      </w:r>
      <w:bookmarkEnd w:id="65"/>
      <w:bookmarkEnd w:id="66"/>
    </w:p>
    <w:p w14:paraId="6F5FDF75" w14:textId="47E45649" w:rsidR="00C26545" w:rsidRDefault="00C26545" w:rsidP="00C26545">
      <w:pPr>
        <w:rPr>
          <w:rFonts w:cs="Arial"/>
          <w:szCs w:val="24"/>
        </w:rPr>
      </w:pPr>
      <w:r w:rsidRPr="00D27B0F">
        <w:rPr>
          <w:rFonts w:cs="Arial"/>
          <w:szCs w:val="24"/>
        </w:rPr>
        <w:t xml:space="preserve">Re-occupying the HCF will typically follow the reverse sequence of the evacuation.  The major difference will be the pace of events and the associated urgency.  </w:t>
      </w:r>
    </w:p>
    <w:p w14:paraId="1DCF14E0" w14:textId="77777777" w:rsidR="004B068F" w:rsidRPr="00D27B0F" w:rsidRDefault="004B068F" w:rsidP="00C26545">
      <w:pPr>
        <w:rPr>
          <w:rFonts w:cs="Arial"/>
          <w:szCs w:val="24"/>
        </w:rPr>
      </w:pPr>
    </w:p>
    <w:p w14:paraId="4C0C80EB" w14:textId="63BB2948" w:rsidR="00C26545" w:rsidRPr="00D27B0F" w:rsidRDefault="00C26545" w:rsidP="00C26545">
      <w:pPr>
        <w:rPr>
          <w:rFonts w:cs="Arial"/>
          <w:szCs w:val="24"/>
        </w:rPr>
      </w:pPr>
      <w:r w:rsidRPr="00D27B0F">
        <w:rPr>
          <w:rFonts w:cs="Arial"/>
          <w:szCs w:val="24"/>
        </w:rPr>
        <w:t>The following general sequence will be applied.</w:t>
      </w:r>
      <w:bookmarkEnd w:id="67"/>
      <w:r w:rsidRPr="00D27B0F">
        <w:rPr>
          <w:rFonts w:cs="Arial"/>
          <w:szCs w:val="24"/>
        </w:rPr>
        <w:t xml:space="preserve">  The </w:t>
      </w:r>
      <w:r w:rsidRPr="00D27B0F">
        <w:rPr>
          <w:rFonts w:cs="Arial"/>
          <w:b/>
          <w:szCs w:val="24"/>
        </w:rPr>
        <w:t>Resident Evacuation Critical Information and Tracking Form</w:t>
      </w:r>
      <w:r w:rsidRPr="00D27B0F">
        <w:rPr>
          <w:rFonts w:cs="Arial"/>
          <w:szCs w:val="24"/>
        </w:rPr>
        <w:t xml:space="preserve"> should be </w:t>
      </w:r>
      <w:r w:rsidR="004B068F">
        <w:rPr>
          <w:rFonts w:cs="Arial"/>
          <w:szCs w:val="24"/>
        </w:rPr>
        <w:t>used</w:t>
      </w:r>
      <w:r w:rsidR="004B068F" w:rsidRPr="00D27B0F">
        <w:rPr>
          <w:rFonts w:cs="Arial"/>
          <w:szCs w:val="24"/>
        </w:rPr>
        <w:t xml:space="preserve"> </w:t>
      </w:r>
      <w:r w:rsidRPr="00D27B0F">
        <w:rPr>
          <w:rFonts w:cs="Arial"/>
          <w:szCs w:val="24"/>
        </w:rPr>
        <w:t xml:space="preserve">during the repatriation process to ensure resident care is maintained. </w:t>
      </w:r>
    </w:p>
    <w:p w14:paraId="16BA8320" w14:textId="77777777" w:rsidR="00C26545" w:rsidRPr="00D27B0F" w:rsidRDefault="00C26545" w:rsidP="00C26545">
      <w:pPr>
        <w:rPr>
          <w:rFonts w:cs="Arial"/>
          <w:szCs w:val="24"/>
        </w:rPr>
      </w:pPr>
    </w:p>
    <w:p w14:paraId="0C452E9B" w14:textId="77777777" w:rsidR="00C26545" w:rsidRPr="00D27B0F" w:rsidRDefault="00C26545" w:rsidP="00C26545">
      <w:pPr>
        <w:rPr>
          <w:rFonts w:cs="Arial"/>
          <w:b/>
          <w:szCs w:val="24"/>
        </w:rPr>
      </w:pPr>
      <w:bookmarkStart w:id="68" w:name="_Toc196802191"/>
      <w:bookmarkStart w:id="69" w:name="_Toc229946251"/>
      <w:r w:rsidRPr="00D27B0F">
        <w:rPr>
          <w:rFonts w:cs="Arial"/>
          <w:b/>
          <w:szCs w:val="24"/>
        </w:rPr>
        <w:t>Re-occupancy Planning</w:t>
      </w:r>
      <w:bookmarkEnd w:id="68"/>
      <w:bookmarkEnd w:id="69"/>
      <w:r w:rsidRPr="00D27B0F">
        <w:rPr>
          <w:rFonts w:cs="Arial"/>
          <w:b/>
          <w:szCs w:val="24"/>
        </w:rPr>
        <w:t xml:space="preserve">  </w:t>
      </w:r>
    </w:p>
    <w:p w14:paraId="5519AAD4" w14:textId="5FBF2535" w:rsidR="00C26545" w:rsidRDefault="00C26545" w:rsidP="00C26545">
      <w:pPr>
        <w:rPr>
          <w:rFonts w:cs="Arial"/>
          <w:szCs w:val="24"/>
        </w:rPr>
      </w:pPr>
      <w:r w:rsidRPr="00D27B0F">
        <w:rPr>
          <w:rFonts w:cs="Arial"/>
          <w:szCs w:val="24"/>
        </w:rPr>
        <w:t>Planning Section Chief</w:t>
      </w:r>
      <w:r w:rsidR="00EF4BC8">
        <w:rPr>
          <w:rFonts w:cs="Arial"/>
          <w:szCs w:val="24"/>
        </w:rPr>
        <w:t xml:space="preserve"> or designee will</w:t>
      </w:r>
      <w:r w:rsidRPr="00D27B0F">
        <w:rPr>
          <w:rFonts w:cs="Arial"/>
          <w:szCs w:val="24"/>
        </w:rPr>
        <w:t xml:space="preserve"> oversee the development of an Incident Action Plan (IAP) for re-occupancy.  The re-occupancy IAP shall include (but not be limited to) the operational periods (time line), re-occupancy objectives, priorities and sequencing, resource allocation and needs projection, safety analysis and mitigation measures, and leadership assignments.</w:t>
      </w:r>
    </w:p>
    <w:p w14:paraId="43035678" w14:textId="77777777" w:rsidR="004B068F" w:rsidRPr="00D27B0F" w:rsidRDefault="004B068F" w:rsidP="00C26545">
      <w:pPr>
        <w:rPr>
          <w:rFonts w:cs="Arial"/>
          <w:szCs w:val="24"/>
        </w:rPr>
      </w:pPr>
    </w:p>
    <w:p w14:paraId="54BB5B89" w14:textId="77777777" w:rsidR="00C26545" w:rsidRPr="00D27B0F" w:rsidRDefault="00C26545" w:rsidP="00C26545">
      <w:pPr>
        <w:rPr>
          <w:rFonts w:cs="Arial"/>
          <w:szCs w:val="24"/>
        </w:rPr>
      </w:pPr>
      <w:r w:rsidRPr="00D27B0F">
        <w:rPr>
          <w:rFonts w:cs="Arial"/>
          <w:szCs w:val="24"/>
        </w:rPr>
        <w:t xml:space="preserve">Resident clinical condition will be reviewed to determine the appropriateness of individual resident return to the facility.  </w:t>
      </w:r>
    </w:p>
    <w:p w14:paraId="32B36C6A" w14:textId="77777777" w:rsidR="00C26545" w:rsidRPr="00D27B0F" w:rsidRDefault="00C26545" w:rsidP="00C26545">
      <w:pPr>
        <w:rPr>
          <w:rFonts w:cs="Arial"/>
          <w:szCs w:val="24"/>
        </w:rPr>
      </w:pPr>
    </w:p>
    <w:p w14:paraId="2852E996" w14:textId="77777777" w:rsidR="00C26545" w:rsidRPr="00D27B0F" w:rsidRDefault="00C26545" w:rsidP="00C26545">
      <w:pPr>
        <w:rPr>
          <w:rFonts w:cs="Arial"/>
          <w:b/>
          <w:szCs w:val="24"/>
        </w:rPr>
      </w:pPr>
      <w:bookmarkStart w:id="70" w:name="_Toc229946252"/>
      <w:bookmarkStart w:id="71" w:name="_Toc196802192"/>
      <w:r w:rsidRPr="00D27B0F">
        <w:rPr>
          <w:rFonts w:cs="Arial"/>
          <w:b/>
          <w:szCs w:val="24"/>
        </w:rPr>
        <w:t>Re-occupancy Decision</w:t>
      </w:r>
      <w:bookmarkEnd w:id="70"/>
    </w:p>
    <w:p w14:paraId="0FD7F97C" w14:textId="77777777" w:rsidR="00C26545" w:rsidRPr="00D27B0F" w:rsidRDefault="00C26545" w:rsidP="00C26545">
      <w:pPr>
        <w:rPr>
          <w:rFonts w:cs="Arial"/>
          <w:szCs w:val="24"/>
        </w:rPr>
      </w:pPr>
      <w:r w:rsidRPr="00D27B0F">
        <w:rPr>
          <w:rFonts w:cs="Arial"/>
          <w:szCs w:val="24"/>
        </w:rPr>
        <w:t>The Incident Commander shall ultimately determine if the HCF is safe for re-occupancy</w:t>
      </w:r>
      <w:bookmarkEnd w:id="71"/>
      <w:r w:rsidRPr="00D27B0F">
        <w:rPr>
          <w:rFonts w:cs="Arial"/>
          <w:szCs w:val="24"/>
        </w:rPr>
        <w:t xml:space="preserve"> and the appropriate sequencing for re-occupancy.  Such determination shall be based on input and recommendations from stakeholders including (as applicable), but not limited to:</w:t>
      </w:r>
    </w:p>
    <w:p w14:paraId="6B8AC34A" w14:textId="77777777" w:rsidR="00C26545" w:rsidRPr="00D27B0F" w:rsidRDefault="00C26545" w:rsidP="004D6B52">
      <w:pPr>
        <w:numPr>
          <w:ilvl w:val="0"/>
          <w:numId w:val="63"/>
        </w:numPr>
        <w:rPr>
          <w:rFonts w:cs="Arial"/>
          <w:szCs w:val="24"/>
        </w:rPr>
      </w:pPr>
      <w:r w:rsidRPr="00D27B0F">
        <w:rPr>
          <w:rFonts w:cs="Arial"/>
          <w:szCs w:val="24"/>
        </w:rPr>
        <w:t>The Authority Having Jurisdiction (AHJ)</w:t>
      </w:r>
    </w:p>
    <w:p w14:paraId="4572E565" w14:textId="77777777" w:rsidR="00C26545" w:rsidRPr="00D27B0F" w:rsidRDefault="00C26545" w:rsidP="004D6B52">
      <w:pPr>
        <w:numPr>
          <w:ilvl w:val="0"/>
          <w:numId w:val="63"/>
        </w:numPr>
        <w:rPr>
          <w:rFonts w:cs="Arial"/>
          <w:szCs w:val="24"/>
        </w:rPr>
      </w:pPr>
      <w:r w:rsidRPr="00D27B0F">
        <w:rPr>
          <w:rFonts w:cs="Arial"/>
          <w:szCs w:val="24"/>
        </w:rPr>
        <w:t>Other agency participants in the Unified Command organization</w:t>
      </w:r>
    </w:p>
    <w:p w14:paraId="63D722BD" w14:textId="77777777" w:rsidR="00C26545" w:rsidRPr="00D27B0F" w:rsidRDefault="00C26545" w:rsidP="004D6B52">
      <w:pPr>
        <w:numPr>
          <w:ilvl w:val="0"/>
          <w:numId w:val="63"/>
        </w:numPr>
        <w:rPr>
          <w:rFonts w:cs="Arial"/>
          <w:szCs w:val="24"/>
        </w:rPr>
      </w:pPr>
      <w:r w:rsidRPr="00D27B0F">
        <w:rPr>
          <w:rFonts w:cs="Arial"/>
          <w:szCs w:val="24"/>
        </w:rPr>
        <w:t xml:space="preserve">New York State Department of Health </w:t>
      </w:r>
    </w:p>
    <w:p w14:paraId="4F5C9EB3" w14:textId="77777777" w:rsidR="00C26545" w:rsidRPr="00D27B0F" w:rsidRDefault="00C26545" w:rsidP="004D6B52">
      <w:pPr>
        <w:numPr>
          <w:ilvl w:val="0"/>
          <w:numId w:val="63"/>
        </w:numPr>
        <w:rPr>
          <w:rFonts w:cs="Arial"/>
          <w:szCs w:val="24"/>
        </w:rPr>
      </w:pPr>
      <w:r w:rsidRPr="00D27B0F">
        <w:rPr>
          <w:rFonts w:cs="Arial"/>
          <w:szCs w:val="24"/>
        </w:rPr>
        <w:t>Local Health Department</w:t>
      </w:r>
    </w:p>
    <w:p w14:paraId="2F412467" w14:textId="77777777" w:rsidR="00C26545" w:rsidRPr="00D27B0F" w:rsidRDefault="00C26545" w:rsidP="004D6B52">
      <w:pPr>
        <w:numPr>
          <w:ilvl w:val="0"/>
          <w:numId w:val="63"/>
        </w:numPr>
        <w:rPr>
          <w:rFonts w:cs="Arial"/>
          <w:szCs w:val="24"/>
        </w:rPr>
      </w:pPr>
      <w:r w:rsidRPr="00D27B0F">
        <w:rPr>
          <w:rFonts w:cs="Arial"/>
          <w:szCs w:val="24"/>
        </w:rPr>
        <w:t>Community public safety agencies</w:t>
      </w:r>
    </w:p>
    <w:p w14:paraId="711E420E" w14:textId="77777777" w:rsidR="00C26545" w:rsidRPr="00D27B0F" w:rsidRDefault="00C26545" w:rsidP="004D6B52">
      <w:pPr>
        <w:numPr>
          <w:ilvl w:val="0"/>
          <w:numId w:val="63"/>
        </w:numPr>
        <w:rPr>
          <w:rFonts w:cs="Arial"/>
          <w:szCs w:val="24"/>
        </w:rPr>
      </w:pPr>
      <w:r w:rsidRPr="00D27B0F">
        <w:rPr>
          <w:rFonts w:cs="Arial"/>
          <w:szCs w:val="24"/>
        </w:rPr>
        <w:t>Department of Buildings &amp; Regulatory Compliance</w:t>
      </w:r>
    </w:p>
    <w:p w14:paraId="30D90D98" w14:textId="77777777" w:rsidR="00C26545" w:rsidRPr="00D27B0F" w:rsidRDefault="00C26545" w:rsidP="004D6B52">
      <w:pPr>
        <w:numPr>
          <w:ilvl w:val="0"/>
          <w:numId w:val="63"/>
        </w:numPr>
        <w:rPr>
          <w:rFonts w:cs="Arial"/>
          <w:szCs w:val="24"/>
        </w:rPr>
      </w:pPr>
      <w:r w:rsidRPr="00D27B0F">
        <w:rPr>
          <w:rFonts w:cs="Arial"/>
          <w:szCs w:val="24"/>
        </w:rPr>
        <w:t>Nursing leadership</w:t>
      </w:r>
    </w:p>
    <w:p w14:paraId="11EB5976" w14:textId="77777777" w:rsidR="00C26545" w:rsidRPr="00D27B0F" w:rsidRDefault="00C26545" w:rsidP="004D6B52">
      <w:pPr>
        <w:numPr>
          <w:ilvl w:val="0"/>
          <w:numId w:val="63"/>
        </w:numPr>
        <w:rPr>
          <w:rFonts w:cs="Arial"/>
          <w:szCs w:val="24"/>
        </w:rPr>
      </w:pPr>
      <w:r w:rsidRPr="00D27B0F">
        <w:rPr>
          <w:rFonts w:cs="Arial"/>
          <w:szCs w:val="24"/>
        </w:rPr>
        <w:t>Staff representatives</w:t>
      </w:r>
    </w:p>
    <w:p w14:paraId="0CD3C429" w14:textId="77777777" w:rsidR="00C26545" w:rsidRPr="00D27B0F" w:rsidRDefault="00C26545" w:rsidP="004D6B52">
      <w:pPr>
        <w:numPr>
          <w:ilvl w:val="0"/>
          <w:numId w:val="63"/>
        </w:numPr>
        <w:rPr>
          <w:rFonts w:cs="Arial"/>
          <w:szCs w:val="24"/>
        </w:rPr>
      </w:pPr>
      <w:r w:rsidRPr="00D27B0F">
        <w:rPr>
          <w:rFonts w:cs="Arial"/>
          <w:szCs w:val="24"/>
        </w:rPr>
        <w:t>Resident representatives</w:t>
      </w:r>
    </w:p>
    <w:p w14:paraId="33190687" w14:textId="77777777" w:rsidR="00C26545" w:rsidRPr="00D27B0F" w:rsidRDefault="00C26545" w:rsidP="004D6B52">
      <w:pPr>
        <w:numPr>
          <w:ilvl w:val="0"/>
          <w:numId w:val="63"/>
        </w:numPr>
        <w:rPr>
          <w:rFonts w:cs="Arial"/>
          <w:szCs w:val="24"/>
        </w:rPr>
      </w:pPr>
      <w:r w:rsidRPr="00D27B0F">
        <w:rPr>
          <w:rFonts w:cs="Arial"/>
          <w:szCs w:val="24"/>
        </w:rPr>
        <w:t>Community representatives</w:t>
      </w:r>
    </w:p>
    <w:p w14:paraId="45760D3B" w14:textId="77777777" w:rsidR="004B068F" w:rsidRDefault="004B068F" w:rsidP="00C26545">
      <w:pPr>
        <w:rPr>
          <w:rFonts w:cs="Arial"/>
          <w:szCs w:val="24"/>
        </w:rPr>
      </w:pPr>
    </w:p>
    <w:p w14:paraId="621C3445" w14:textId="721908DD" w:rsidR="00C26545" w:rsidRPr="00D27B0F" w:rsidRDefault="00C26545" w:rsidP="00C26545">
      <w:pPr>
        <w:rPr>
          <w:rFonts w:cs="Arial"/>
          <w:szCs w:val="24"/>
        </w:rPr>
      </w:pPr>
      <w:r w:rsidRPr="00D27B0F">
        <w:rPr>
          <w:rFonts w:cs="Arial"/>
          <w:szCs w:val="24"/>
        </w:rPr>
        <w:t>Utilize the Facility Recovery and Inspection Guidelines (</w:t>
      </w:r>
      <w:r w:rsidR="00B5386B" w:rsidRPr="00B5386B">
        <w:rPr>
          <w:rFonts w:cs="Arial"/>
          <w:i/>
          <w:szCs w:val="24"/>
        </w:rPr>
        <w:t>Appendix D</w:t>
      </w:r>
      <w:r w:rsidRPr="00B5386B">
        <w:rPr>
          <w:rFonts w:cs="Arial"/>
          <w:szCs w:val="24"/>
        </w:rPr>
        <w:t>)</w:t>
      </w:r>
      <w:r w:rsidRPr="00D27B0F">
        <w:rPr>
          <w:rFonts w:cs="Arial"/>
          <w:szCs w:val="24"/>
        </w:rPr>
        <w:t xml:space="preserve"> to assist in the decision-making process. </w:t>
      </w:r>
    </w:p>
    <w:p w14:paraId="6F0E22FD" w14:textId="77777777" w:rsidR="00C26545" w:rsidRPr="00D27B0F" w:rsidRDefault="00C26545" w:rsidP="00C26545">
      <w:pPr>
        <w:rPr>
          <w:rFonts w:cs="Arial"/>
          <w:szCs w:val="24"/>
        </w:rPr>
      </w:pPr>
    </w:p>
    <w:p w14:paraId="0C6141A5" w14:textId="77777777" w:rsidR="00C26545" w:rsidRPr="00D27B0F" w:rsidRDefault="00C26545" w:rsidP="00C26545">
      <w:pPr>
        <w:rPr>
          <w:rFonts w:cs="Arial"/>
          <w:b/>
          <w:szCs w:val="24"/>
        </w:rPr>
      </w:pPr>
      <w:bookmarkStart w:id="72" w:name="_Toc229946253"/>
      <w:bookmarkStart w:id="73" w:name="_Toc196802193"/>
      <w:r w:rsidRPr="00D27B0F">
        <w:rPr>
          <w:rFonts w:cs="Arial"/>
          <w:b/>
          <w:szCs w:val="24"/>
        </w:rPr>
        <w:t>Communications and Notifications</w:t>
      </w:r>
      <w:bookmarkEnd w:id="72"/>
    </w:p>
    <w:bookmarkEnd w:id="73"/>
    <w:p w14:paraId="0A2002A1" w14:textId="3FDA04D8" w:rsidR="00C26545" w:rsidRPr="00D27B0F" w:rsidRDefault="00B610C5" w:rsidP="00C26545">
      <w:pPr>
        <w:rPr>
          <w:rFonts w:cs="Arial"/>
          <w:szCs w:val="24"/>
        </w:rPr>
      </w:pPr>
      <w:r w:rsidRPr="00B610C5">
        <w:rPr>
          <w:rFonts w:cs="Arial"/>
          <w:szCs w:val="24"/>
          <w:highlight w:val="yellow"/>
        </w:rPr>
        <w:t>Insert any facility policy or procedure related to re-occupancy and repatriation notification</w:t>
      </w:r>
      <w:r>
        <w:rPr>
          <w:rFonts w:cs="Arial"/>
          <w:szCs w:val="24"/>
        </w:rPr>
        <w:t xml:space="preserve"> </w:t>
      </w:r>
    </w:p>
    <w:p w14:paraId="091189FF" w14:textId="77777777" w:rsidR="00C26545" w:rsidRPr="00D27B0F" w:rsidRDefault="00C26545" w:rsidP="00C26545">
      <w:pPr>
        <w:rPr>
          <w:rFonts w:cs="Arial"/>
          <w:szCs w:val="24"/>
        </w:rPr>
      </w:pPr>
    </w:p>
    <w:bookmarkEnd w:id="61"/>
    <w:p w14:paraId="4FE5E3EA" w14:textId="77777777" w:rsidR="009A66F1" w:rsidRDefault="009A66F1" w:rsidP="00A5368F">
      <w:pPr>
        <w:rPr>
          <w:rFonts w:cs="Arial"/>
          <w:szCs w:val="24"/>
        </w:rPr>
      </w:pPr>
    </w:p>
    <w:p w14:paraId="6C7E0FF0" w14:textId="77777777" w:rsidR="009A66F1" w:rsidRDefault="009A66F1" w:rsidP="00A5368F">
      <w:pPr>
        <w:rPr>
          <w:rFonts w:cs="Arial"/>
          <w:szCs w:val="24"/>
        </w:rPr>
      </w:pPr>
    </w:p>
    <w:p w14:paraId="2E6ED49A" w14:textId="77777777" w:rsidR="009A66F1" w:rsidRDefault="009A66F1" w:rsidP="00A5368F">
      <w:pPr>
        <w:rPr>
          <w:rFonts w:cs="Arial"/>
          <w:szCs w:val="24"/>
        </w:rPr>
      </w:pPr>
    </w:p>
    <w:p w14:paraId="3C6AC62C" w14:textId="77777777" w:rsidR="009A66F1" w:rsidRDefault="009A66F1" w:rsidP="00A5368F">
      <w:pPr>
        <w:rPr>
          <w:rFonts w:cs="Arial"/>
          <w:szCs w:val="24"/>
        </w:rPr>
      </w:pPr>
    </w:p>
    <w:p w14:paraId="164A1D40" w14:textId="77777777" w:rsidR="00BD714F" w:rsidRDefault="00BD714F" w:rsidP="00A5368F">
      <w:pPr>
        <w:rPr>
          <w:rFonts w:cs="Arial"/>
          <w:szCs w:val="24"/>
        </w:rPr>
      </w:pPr>
    </w:p>
    <w:p w14:paraId="1B617D8C" w14:textId="77777777" w:rsidR="00BD714F" w:rsidRDefault="00BD714F" w:rsidP="00A5368F">
      <w:pPr>
        <w:rPr>
          <w:rFonts w:cs="Arial"/>
          <w:szCs w:val="24"/>
        </w:rPr>
      </w:pPr>
    </w:p>
    <w:p w14:paraId="343FD5EC" w14:textId="77777777" w:rsidR="00BD714F" w:rsidRDefault="00BD714F" w:rsidP="00A5368F">
      <w:pPr>
        <w:rPr>
          <w:rFonts w:cs="Arial"/>
          <w:szCs w:val="24"/>
        </w:rPr>
      </w:pPr>
    </w:p>
    <w:p w14:paraId="31B7D909" w14:textId="77777777" w:rsidR="00BD714F" w:rsidRDefault="00BD714F" w:rsidP="00A5368F">
      <w:pPr>
        <w:rPr>
          <w:rFonts w:cs="Arial"/>
          <w:szCs w:val="24"/>
        </w:rPr>
      </w:pPr>
    </w:p>
    <w:p w14:paraId="37653FD1" w14:textId="77777777" w:rsidR="00BD714F" w:rsidRDefault="00BD714F" w:rsidP="00A5368F">
      <w:pPr>
        <w:rPr>
          <w:rFonts w:cs="Arial"/>
          <w:szCs w:val="24"/>
        </w:rPr>
      </w:pPr>
    </w:p>
    <w:p w14:paraId="479946E0" w14:textId="77777777" w:rsidR="00BD714F" w:rsidRDefault="00BD714F" w:rsidP="00A5368F">
      <w:pPr>
        <w:rPr>
          <w:rFonts w:cs="Arial"/>
          <w:szCs w:val="24"/>
        </w:rPr>
      </w:pPr>
    </w:p>
    <w:p w14:paraId="78C8A56D" w14:textId="77777777" w:rsidR="00BD714F" w:rsidRDefault="00BD714F" w:rsidP="00A5368F">
      <w:pPr>
        <w:rPr>
          <w:rFonts w:cs="Arial"/>
          <w:szCs w:val="24"/>
        </w:rPr>
      </w:pPr>
    </w:p>
    <w:p w14:paraId="66D9A5F4" w14:textId="77777777" w:rsidR="00A02B14" w:rsidRDefault="00A02B14" w:rsidP="00A5368F">
      <w:pPr>
        <w:rPr>
          <w:rFonts w:cs="Arial"/>
          <w:szCs w:val="24"/>
        </w:rPr>
      </w:pPr>
    </w:p>
    <w:p w14:paraId="5F201139" w14:textId="77777777" w:rsidR="00A02B14" w:rsidRDefault="00A02B14" w:rsidP="00A5368F">
      <w:pPr>
        <w:rPr>
          <w:rFonts w:cs="Arial"/>
          <w:szCs w:val="24"/>
        </w:rPr>
      </w:pPr>
    </w:p>
    <w:p w14:paraId="2A3D1C40" w14:textId="77777777" w:rsidR="00A02B14" w:rsidRDefault="00A02B14" w:rsidP="00A5368F">
      <w:pPr>
        <w:rPr>
          <w:rFonts w:cs="Arial"/>
          <w:szCs w:val="24"/>
        </w:rPr>
      </w:pPr>
    </w:p>
    <w:p w14:paraId="2360769B" w14:textId="77777777" w:rsidR="003521B4" w:rsidRDefault="003521B4" w:rsidP="00A5368F">
      <w:pPr>
        <w:rPr>
          <w:rFonts w:cs="Arial"/>
          <w:b/>
          <w:szCs w:val="24"/>
          <w:u w:val="single"/>
        </w:rPr>
      </w:pPr>
    </w:p>
    <w:p w14:paraId="54B68A63" w14:textId="77777777" w:rsidR="003521B4" w:rsidRDefault="003521B4" w:rsidP="00A5368F">
      <w:pPr>
        <w:rPr>
          <w:rFonts w:cs="Arial"/>
          <w:b/>
          <w:szCs w:val="24"/>
          <w:u w:val="single"/>
        </w:rPr>
      </w:pPr>
    </w:p>
    <w:p w14:paraId="50C416D7" w14:textId="77777777" w:rsidR="003521B4" w:rsidRDefault="003521B4" w:rsidP="00A5368F">
      <w:pPr>
        <w:rPr>
          <w:rFonts w:cs="Arial"/>
          <w:b/>
          <w:szCs w:val="24"/>
          <w:u w:val="single"/>
        </w:rPr>
      </w:pPr>
    </w:p>
    <w:p w14:paraId="428BD11F" w14:textId="77777777" w:rsidR="003521B4" w:rsidRDefault="003521B4" w:rsidP="00A5368F">
      <w:pPr>
        <w:rPr>
          <w:rFonts w:cs="Arial"/>
          <w:b/>
          <w:szCs w:val="24"/>
          <w:u w:val="single"/>
        </w:rPr>
      </w:pPr>
    </w:p>
    <w:p w14:paraId="71CCEDF1" w14:textId="77777777" w:rsidR="003521B4" w:rsidRDefault="003521B4" w:rsidP="00A5368F">
      <w:pPr>
        <w:rPr>
          <w:rFonts w:cs="Arial"/>
          <w:b/>
          <w:szCs w:val="24"/>
          <w:u w:val="single"/>
        </w:rPr>
      </w:pPr>
    </w:p>
    <w:p w14:paraId="0087C456" w14:textId="77777777" w:rsidR="00590620" w:rsidRDefault="00590620" w:rsidP="00A5368F">
      <w:pPr>
        <w:rPr>
          <w:rFonts w:cs="Arial"/>
          <w:b/>
          <w:szCs w:val="24"/>
          <w:u w:val="single"/>
        </w:rPr>
      </w:pPr>
    </w:p>
    <w:p w14:paraId="20D4143A" w14:textId="77777777" w:rsidR="00590620" w:rsidRDefault="00590620" w:rsidP="00A5368F">
      <w:pPr>
        <w:rPr>
          <w:rFonts w:cs="Arial"/>
          <w:b/>
          <w:szCs w:val="24"/>
          <w:u w:val="single"/>
        </w:rPr>
      </w:pPr>
    </w:p>
    <w:p w14:paraId="67E967C8" w14:textId="77777777" w:rsidR="00590620" w:rsidRDefault="00590620" w:rsidP="00A5368F">
      <w:pPr>
        <w:rPr>
          <w:rFonts w:cs="Arial"/>
          <w:b/>
          <w:szCs w:val="24"/>
          <w:u w:val="single"/>
        </w:rPr>
      </w:pPr>
    </w:p>
    <w:p w14:paraId="19DE637F" w14:textId="77777777" w:rsidR="00590620" w:rsidRDefault="00590620" w:rsidP="00A5368F">
      <w:pPr>
        <w:rPr>
          <w:rFonts w:cs="Arial"/>
          <w:b/>
          <w:szCs w:val="24"/>
          <w:u w:val="single"/>
        </w:rPr>
      </w:pPr>
    </w:p>
    <w:p w14:paraId="0AC6470C" w14:textId="77777777" w:rsidR="00590620" w:rsidRDefault="00590620" w:rsidP="00A5368F">
      <w:pPr>
        <w:rPr>
          <w:rFonts w:cs="Arial"/>
          <w:b/>
          <w:szCs w:val="24"/>
          <w:u w:val="single"/>
        </w:rPr>
      </w:pPr>
    </w:p>
    <w:p w14:paraId="3CBF7033" w14:textId="039BCAF8" w:rsidR="00A5368F" w:rsidRPr="00A02B14" w:rsidRDefault="00A5368F" w:rsidP="00A5368F">
      <w:pPr>
        <w:rPr>
          <w:rFonts w:cs="Arial"/>
          <w:b/>
          <w:szCs w:val="24"/>
          <w:u w:val="single"/>
        </w:rPr>
      </w:pPr>
      <w:r w:rsidRPr="00A02B14">
        <w:rPr>
          <w:rFonts w:cs="Arial"/>
          <w:b/>
          <w:szCs w:val="24"/>
          <w:u w:val="single"/>
        </w:rPr>
        <w:t xml:space="preserve">Appendix </w:t>
      </w:r>
      <w:r w:rsidR="00A02B14" w:rsidRPr="00A02B14">
        <w:rPr>
          <w:rFonts w:cs="Arial"/>
          <w:b/>
          <w:szCs w:val="24"/>
          <w:u w:val="single"/>
        </w:rPr>
        <w:t>A</w:t>
      </w:r>
      <w:r w:rsidRPr="00A02B14">
        <w:rPr>
          <w:rFonts w:cs="Arial"/>
          <w:b/>
          <w:szCs w:val="24"/>
          <w:u w:val="single"/>
        </w:rPr>
        <w:t>- Resident P</w:t>
      </w:r>
      <w:r w:rsidR="009A66F1" w:rsidRPr="00A02B14">
        <w:rPr>
          <w:rFonts w:cs="Arial"/>
          <w:b/>
          <w:szCs w:val="24"/>
          <w:u w:val="single"/>
        </w:rPr>
        <w:t>repa</w:t>
      </w:r>
      <w:r w:rsidR="00E32AF3">
        <w:rPr>
          <w:rFonts w:cs="Arial"/>
          <w:b/>
          <w:szCs w:val="24"/>
          <w:u w:val="single"/>
        </w:rPr>
        <w:t xml:space="preserve">ration </w:t>
      </w:r>
      <w:r w:rsidRPr="00A02B14">
        <w:rPr>
          <w:rFonts w:cs="Arial"/>
          <w:b/>
          <w:szCs w:val="24"/>
          <w:u w:val="single"/>
        </w:rPr>
        <w:t>Guide</w:t>
      </w:r>
    </w:p>
    <w:p w14:paraId="17402168" w14:textId="77777777" w:rsidR="00A5368F" w:rsidRDefault="00A5368F" w:rsidP="00A5368F">
      <w:pPr>
        <w:rPr>
          <w:rFonts w:cs="Arial"/>
          <w:szCs w:val="24"/>
        </w:rPr>
      </w:pPr>
    </w:p>
    <w:p w14:paraId="124E5432" w14:textId="5BB158C9" w:rsidR="00A5368F" w:rsidRPr="00A5368F" w:rsidRDefault="00BD714F" w:rsidP="00A5368F">
      <w:pPr>
        <w:rPr>
          <w:rFonts w:cs="Arial"/>
          <w:b/>
          <w:szCs w:val="24"/>
        </w:rPr>
      </w:pPr>
      <w:bookmarkStart w:id="74" w:name="OLE_LINK1"/>
      <w:bookmarkStart w:id="75" w:name="OLE_LINK2"/>
      <w:r>
        <w:rPr>
          <w:rFonts w:cs="Arial"/>
          <w:b/>
          <w:szCs w:val="24"/>
        </w:rPr>
        <w:t>Resident Notification</w:t>
      </w:r>
    </w:p>
    <w:p w14:paraId="6200CB98" w14:textId="77777777" w:rsidR="00A5368F" w:rsidRDefault="00A5368F" w:rsidP="00A5368F">
      <w:pPr>
        <w:rPr>
          <w:rFonts w:cs="Arial"/>
          <w:szCs w:val="24"/>
        </w:rPr>
      </w:pPr>
      <w:r w:rsidRPr="00A5368F">
        <w:rPr>
          <w:rFonts w:cs="Arial"/>
          <w:szCs w:val="24"/>
        </w:rPr>
        <w:t xml:space="preserve">Inform each resident of the pending evacuation situation and explain the general evacuation process. </w:t>
      </w:r>
    </w:p>
    <w:p w14:paraId="538F605B" w14:textId="77777777" w:rsidR="00A5368F" w:rsidRPr="00A5368F" w:rsidRDefault="00A5368F" w:rsidP="00A5368F">
      <w:pPr>
        <w:rPr>
          <w:rFonts w:cs="Arial"/>
          <w:szCs w:val="24"/>
        </w:rPr>
      </w:pPr>
    </w:p>
    <w:p w14:paraId="3E70709B" w14:textId="73FED9B7" w:rsidR="00A5368F" w:rsidRPr="00A5368F" w:rsidRDefault="00A5368F" w:rsidP="00A5368F">
      <w:pPr>
        <w:rPr>
          <w:rFonts w:cs="Arial"/>
          <w:b/>
          <w:szCs w:val="24"/>
        </w:rPr>
      </w:pPr>
      <w:r w:rsidRPr="00A5368F">
        <w:rPr>
          <w:rFonts w:cs="Arial"/>
          <w:b/>
          <w:szCs w:val="24"/>
        </w:rPr>
        <w:t>R</w:t>
      </w:r>
      <w:r w:rsidR="00BD714F">
        <w:rPr>
          <w:rFonts w:cs="Arial"/>
          <w:b/>
          <w:szCs w:val="24"/>
        </w:rPr>
        <w:t xml:space="preserve">esident Identification </w:t>
      </w:r>
    </w:p>
    <w:p w14:paraId="7A9CB336" w14:textId="77777777" w:rsidR="00A5368F" w:rsidRDefault="00A5368F" w:rsidP="00A5368F">
      <w:pPr>
        <w:rPr>
          <w:rFonts w:cs="Arial"/>
          <w:szCs w:val="24"/>
        </w:rPr>
      </w:pPr>
      <w:r w:rsidRPr="00A5368F">
        <w:rPr>
          <w:rFonts w:cs="Arial"/>
          <w:szCs w:val="24"/>
        </w:rPr>
        <w:t>Ensure resident is properly identified by wristband or other method.</w:t>
      </w:r>
    </w:p>
    <w:p w14:paraId="689414B4" w14:textId="77777777" w:rsidR="00A5368F" w:rsidRPr="00A5368F" w:rsidRDefault="00A5368F" w:rsidP="00A5368F">
      <w:pPr>
        <w:rPr>
          <w:rFonts w:cs="Arial"/>
          <w:szCs w:val="24"/>
        </w:rPr>
      </w:pPr>
    </w:p>
    <w:p w14:paraId="13EB216C" w14:textId="2F0DB485" w:rsidR="00A5368F" w:rsidRPr="00A5368F" w:rsidRDefault="00BD714F" w:rsidP="00A5368F">
      <w:pPr>
        <w:rPr>
          <w:rFonts w:cs="Arial"/>
          <w:b/>
          <w:szCs w:val="24"/>
        </w:rPr>
      </w:pPr>
      <w:r>
        <w:rPr>
          <w:rFonts w:cs="Arial"/>
          <w:b/>
          <w:szCs w:val="24"/>
        </w:rPr>
        <w:t xml:space="preserve">Resident Information and Tracking </w:t>
      </w:r>
    </w:p>
    <w:p w14:paraId="3E6DF284" w14:textId="0F8B3DA7" w:rsidR="00A5368F" w:rsidRDefault="00A5368F" w:rsidP="00A5368F">
      <w:pPr>
        <w:rPr>
          <w:rFonts w:cs="Arial"/>
          <w:szCs w:val="24"/>
        </w:rPr>
      </w:pPr>
      <w:r w:rsidRPr="00A5368F">
        <w:rPr>
          <w:rFonts w:cs="Arial"/>
          <w:szCs w:val="24"/>
        </w:rPr>
        <w:t>Complete a “</w:t>
      </w:r>
      <w:r w:rsidRPr="00A5368F">
        <w:rPr>
          <w:rFonts w:cs="Arial"/>
          <w:i/>
          <w:szCs w:val="24"/>
        </w:rPr>
        <w:t xml:space="preserve">Resident Evacuation Critical Information and Tracking Form” </w:t>
      </w:r>
      <w:r w:rsidRPr="00A5368F">
        <w:rPr>
          <w:rFonts w:cs="Arial"/>
          <w:szCs w:val="24"/>
        </w:rPr>
        <w:t xml:space="preserve">for each resident prior to evacuation and attach to front of resident’s chart.  </w:t>
      </w:r>
      <w:r w:rsidR="00401ECF">
        <w:rPr>
          <w:rFonts w:cs="Arial"/>
          <w:szCs w:val="24"/>
        </w:rPr>
        <w:t>This form must be completed in addition to eFINDS.</w:t>
      </w:r>
    </w:p>
    <w:p w14:paraId="1AFD9A55" w14:textId="77777777" w:rsidR="00A5368F" w:rsidRPr="00A5368F" w:rsidRDefault="00A5368F" w:rsidP="00A5368F">
      <w:pPr>
        <w:rPr>
          <w:rFonts w:cs="Arial"/>
          <w:szCs w:val="24"/>
        </w:rPr>
      </w:pPr>
    </w:p>
    <w:p w14:paraId="0E166355" w14:textId="4A072109" w:rsidR="00A5368F" w:rsidRPr="00A5368F" w:rsidRDefault="00BD714F" w:rsidP="00A5368F">
      <w:pPr>
        <w:rPr>
          <w:rFonts w:cs="Arial"/>
          <w:b/>
          <w:szCs w:val="24"/>
        </w:rPr>
      </w:pPr>
      <w:r>
        <w:rPr>
          <w:rFonts w:cs="Arial"/>
          <w:b/>
          <w:szCs w:val="24"/>
        </w:rPr>
        <w:t xml:space="preserve">Mobility Categorization </w:t>
      </w:r>
    </w:p>
    <w:bookmarkEnd w:id="74"/>
    <w:bookmarkEnd w:id="75"/>
    <w:p w14:paraId="0BED6D0D" w14:textId="3049FF39" w:rsidR="00A5368F" w:rsidRDefault="00A5368F" w:rsidP="00A5368F">
      <w:pPr>
        <w:rPr>
          <w:rFonts w:cs="Arial"/>
          <w:szCs w:val="24"/>
        </w:rPr>
      </w:pPr>
      <w:r w:rsidRPr="00A5368F">
        <w:rPr>
          <w:rFonts w:cs="Arial"/>
          <w:szCs w:val="24"/>
        </w:rPr>
        <w:t>Categorize residents by mobility level utilizing the NYSDOH Standardized Transportation Assistance Levels (TALs)</w:t>
      </w:r>
      <w:r w:rsidR="003521B4">
        <w:rPr>
          <w:rFonts w:cs="Arial"/>
          <w:szCs w:val="24"/>
        </w:rPr>
        <w:t xml:space="preserve">. </w:t>
      </w:r>
      <w:r w:rsidRPr="00A5368F">
        <w:rPr>
          <w:rFonts w:cs="Arial"/>
          <w:szCs w:val="24"/>
        </w:rPr>
        <w:t>Document TAL category on “</w:t>
      </w:r>
      <w:r w:rsidRPr="00A5368F">
        <w:rPr>
          <w:rFonts w:cs="Arial"/>
          <w:i/>
          <w:szCs w:val="24"/>
        </w:rPr>
        <w:t>Resident Evacuation Critical Information and Tracking Form”</w:t>
      </w:r>
      <w:r w:rsidRPr="00A5368F">
        <w:rPr>
          <w:rFonts w:cs="Arial"/>
          <w:szCs w:val="24"/>
        </w:rPr>
        <w:t xml:space="preserve">.  Report TAL category totals to the </w:t>
      </w:r>
      <w:smartTag w:uri="urn:schemas-microsoft-com:office:smarttags" w:element="place">
        <w:smartTag w:uri="urn:schemas-microsoft-com:office:smarttags" w:element="PlaceName">
          <w:r w:rsidRPr="00A5368F">
            <w:rPr>
              <w:rFonts w:cs="Arial"/>
              <w:szCs w:val="24"/>
            </w:rPr>
            <w:t>Command</w:t>
          </w:r>
        </w:smartTag>
        <w:r w:rsidRPr="00A5368F">
          <w:rPr>
            <w:rFonts w:cs="Arial"/>
            <w:szCs w:val="24"/>
          </w:rPr>
          <w:t xml:space="preserve"> </w:t>
        </w:r>
        <w:smartTag w:uri="urn:schemas-microsoft-com:office:smarttags" w:element="PlaceType">
          <w:r w:rsidRPr="00A5368F">
            <w:rPr>
              <w:rFonts w:cs="Arial"/>
              <w:szCs w:val="24"/>
            </w:rPr>
            <w:t>Center</w:t>
          </w:r>
        </w:smartTag>
      </w:smartTag>
      <w:r w:rsidRPr="00A5368F">
        <w:rPr>
          <w:rFonts w:cs="Arial"/>
          <w:szCs w:val="24"/>
        </w:rPr>
        <w:t>.</w:t>
      </w:r>
    </w:p>
    <w:p w14:paraId="2E7D55E7" w14:textId="77777777" w:rsidR="00A5368F" w:rsidRPr="00A5368F" w:rsidRDefault="00A5368F" w:rsidP="00A5368F">
      <w:pPr>
        <w:rPr>
          <w:rFonts w:cs="Arial"/>
          <w:szCs w:val="24"/>
        </w:rPr>
      </w:pPr>
    </w:p>
    <w:p w14:paraId="19555204" w14:textId="5238FB05" w:rsidR="00A5368F" w:rsidRPr="00A5368F" w:rsidRDefault="00BD714F" w:rsidP="00A5368F">
      <w:pPr>
        <w:rPr>
          <w:rFonts w:cs="Arial"/>
          <w:b/>
          <w:szCs w:val="24"/>
        </w:rPr>
      </w:pPr>
      <w:r>
        <w:rPr>
          <w:rFonts w:cs="Arial"/>
          <w:b/>
          <w:szCs w:val="24"/>
        </w:rPr>
        <w:t xml:space="preserve">Medical Records </w:t>
      </w:r>
    </w:p>
    <w:p w14:paraId="793827C9" w14:textId="77777777" w:rsidR="00A5368F" w:rsidRPr="00A5368F" w:rsidRDefault="00A5368F" w:rsidP="00A5368F">
      <w:pPr>
        <w:rPr>
          <w:rFonts w:cs="Arial"/>
          <w:szCs w:val="24"/>
        </w:rPr>
      </w:pPr>
      <w:r w:rsidRPr="00A5368F">
        <w:rPr>
          <w:rFonts w:cs="Arial"/>
          <w:szCs w:val="24"/>
        </w:rPr>
        <w:t>Collect and prepare the resident’s hardcopy chart information including:</w:t>
      </w:r>
    </w:p>
    <w:p w14:paraId="7A5B3D08" w14:textId="6F92D377" w:rsidR="00A5368F" w:rsidRPr="00A5368F" w:rsidRDefault="00A5368F" w:rsidP="004D6B52">
      <w:pPr>
        <w:numPr>
          <w:ilvl w:val="0"/>
          <w:numId w:val="68"/>
        </w:numPr>
        <w:rPr>
          <w:rFonts w:cs="Arial"/>
          <w:szCs w:val="24"/>
        </w:rPr>
      </w:pPr>
      <w:r w:rsidRPr="00805C75">
        <w:rPr>
          <w:rFonts w:cs="Arial"/>
          <w:szCs w:val="24"/>
          <w:highlight w:val="lightGray"/>
        </w:rPr>
        <w:t>Medica</w:t>
      </w:r>
      <w:r w:rsidR="00805C75" w:rsidRPr="00805C75">
        <w:rPr>
          <w:rFonts w:cs="Arial"/>
          <w:szCs w:val="24"/>
          <w:highlight w:val="lightGray"/>
        </w:rPr>
        <w:t>tion</w:t>
      </w:r>
      <w:r w:rsidRPr="00A5368F">
        <w:rPr>
          <w:rFonts w:cs="Arial"/>
          <w:szCs w:val="24"/>
        </w:rPr>
        <w:t xml:space="preserve"> Administration Record (MAR)</w:t>
      </w:r>
    </w:p>
    <w:p w14:paraId="19415538" w14:textId="77777777" w:rsidR="00A5368F" w:rsidRPr="00A5368F" w:rsidRDefault="00A5368F" w:rsidP="004D6B52">
      <w:pPr>
        <w:numPr>
          <w:ilvl w:val="0"/>
          <w:numId w:val="68"/>
        </w:numPr>
        <w:rPr>
          <w:rFonts w:cs="Arial"/>
          <w:szCs w:val="24"/>
        </w:rPr>
      </w:pPr>
      <w:r w:rsidRPr="00A5368F">
        <w:rPr>
          <w:rFonts w:cs="Arial"/>
          <w:szCs w:val="24"/>
        </w:rPr>
        <w:t>Physician Orders</w:t>
      </w:r>
    </w:p>
    <w:p w14:paraId="7A6EFBD0" w14:textId="77777777" w:rsidR="00A5368F" w:rsidRPr="00A5368F" w:rsidRDefault="00A5368F" w:rsidP="004D6B52">
      <w:pPr>
        <w:numPr>
          <w:ilvl w:val="0"/>
          <w:numId w:val="68"/>
        </w:numPr>
        <w:rPr>
          <w:rFonts w:cs="Arial"/>
          <w:szCs w:val="24"/>
        </w:rPr>
      </w:pPr>
      <w:r w:rsidRPr="00A5368F">
        <w:rPr>
          <w:rFonts w:cs="Arial"/>
          <w:szCs w:val="24"/>
        </w:rPr>
        <w:t>Treatment Sheet</w:t>
      </w:r>
    </w:p>
    <w:p w14:paraId="0EBF5CCB" w14:textId="77777777" w:rsidR="00A5368F" w:rsidRPr="00A5368F" w:rsidRDefault="00A5368F" w:rsidP="004D6B52">
      <w:pPr>
        <w:numPr>
          <w:ilvl w:val="0"/>
          <w:numId w:val="68"/>
        </w:numPr>
        <w:rPr>
          <w:rFonts w:cs="Arial"/>
          <w:szCs w:val="24"/>
        </w:rPr>
      </w:pPr>
      <w:r w:rsidRPr="00A5368F">
        <w:rPr>
          <w:rFonts w:cs="Arial"/>
          <w:szCs w:val="24"/>
        </w:rPr>
        <w:t>Care Plan</w:t>
      </w:r>
    </w:p>
    <w:p w14:paraId="5E577F88" w14:textId="77777777" w:rsidR="00A5368F" w:rsidRPr="00A5368F" w:rsidRDefault="00A5368F" w:rsidP="004D6B52">
      <w:pPr>
        <w:numPr>
          <w:ilvl w:val="0"/>
          <w:numId w:val="68"/>
        </w:numPr>
        <w:rPr>
          <w:rFonts w:cs="Arial"/>
          <w:szCs w:val="24"/>
        </w:rPr>
      </w:pPr>
      <w:r w:rsidRPr="00A5368F">
        <w:rPr>
          <w:rFonts w:cs="Arial"/>
          <w:szCs w:val="24"/>
        </w:rPr>
        <w:t>Advanced Directives and Healthcare Proxy</w:t>
      </w:r>
    </w:p>
    <w:p w14:paraId="5DC46F8D" w14:textId="77777777" w:rsidR="00A5368F" w:rsidRPr="00A5368F" w:rsidRDefault="00A5368F" w:rsidP="004D6B52">
      <w:pPr>
        <w:numPr>
          <w:ilvl w:val="0"/>
          <w:numId w:val="68"/>
        </w:numPr>
        <w:rPr>
          <w:rFonts w:cs="Arial"/>
          <w:szCs w:val="24"/>
        </w:rPr>
      </w:pPr>
      <w:r w:rsidRPr="00A5368F">
        <w:rPr>
          <w:rFonts w:cs="Arial"/>
          <w:szCs w:val="24"/>
        </w:rPr>
        <w:t>If the capability exists and time permits, print out key electronic resident information.  Otherwise, this will be accomplished off-site.</w:t>
      </w:r>
    </w:p>
    <w:p w14:paraId="53F86AAF" w14:textId="77777777" w:rsidR="00A5368F" w:rsidRPr="00A5368F" w:rsidRDefault="00A5368F" w:rsidP="004D6B52">
      <w:pPr>
        <w:numPr>
          <w:ilvl w:val="0"/>
          <w:numId w:val="68"/>
        </w:numPr>
        <w:rPr>
          <w:rFonts w:cs="Arial"/>
          <w:szCs w:val="24"/>
        </w:rPr>
      </w:pPr>
      <w:r w:rsidRPr="00A5368F">
        <w:rPr>
          <w:rFonts w:cs="Arial"/>
          <w:szCs w:val="24"/>
        </w:rPr>
        <w:t>If the HCF utilizes electronic medical records, tailor this section to indicate how electronic record information with be accessed and ultimately sent with the resident.</w:t>
      </w:r>
    </w:p>
    <w:p w14:paraId="7C219C14" w14:textId="77777777" w:rsidR="00A5368F" w:rsidRPr="00A5368F" w:rsidRDefault="00A5368F" w:rsidP="004D6B52">
      <w:pPr>
        <w:numPr>
          <w:ilvl w:val="0"/>
          <w:numId w:val="68"/>
        </w:numPr>
        <w:rPr>
          <w:rFonts w:cs="Arial"/>
          <w:szCs w:val="24"/>
        </w:rPr>
      </w:pPr>
      <w:r w:rsidRPr="00A5368F">
        <w:rPr>
          <w:rFonts w:cs="Arial"/>
          <w:szCs w:val="24"/>
        </w:rPr>
        <w:t>Attach the “</w:t>
      </w:r>
      <w:r w:rsidRPr="00A5368F">
        <w:rPr>
          <w:rFonts w:cs="Arial"/>
          <w:i/>
          <w:szCs w:val="24"/>
        </w:rPr>
        <w:t xml:space="preserve">Resident Evacuation Critical Information and Tracking Form” </w:t>
      </w:r>
      <w:r w:rsidRPr="00A5368F">
        <w:rPr>
          <w:rFonts w:cs="Arial"/>
          <w:szCs w:val="24"/>
        </w:rPr>
        <w:t>to the front of the chart.</w:t>
      </w:r>
    </w:p>
    <w:p w14:paraId="306DA9AC" w14:textId="77777777" w:rsidR="00A5368F" w:rsidRPr="00A5368F" w:rsidRDefault="00A5368F" w:rsidP="00A5368F">
      <w:pPr>
        <w:rPr>
          <w:rFonts w:cs="Arial"/>
          <w:szCs w:val="24"/>
        </w:rPr>
      </w:pPr>
    </w:p>
    <w:p w14:paraId="7A12EF71" w14:textId="50E4C420" w:rsidR="00A5368F" w:rsidRPr="00A5368F" w:rsidRDefault="00F304F1" w:rsidP="00A5368F">
      <w:pPr>
        <w:rPr>
          <w:rFonts w:cs="Arial"/>
          <w:b/>
          <w:szCs w:val="24"/>
        </w:rPr>
      </w:pPr>
      <w:r>
        <w:rPr>
          <w:rFonts w:cs="Arial"/>
          <w:b/>
          <w:szCs w:val="24"/>
        </w:rPr>
        <w:t xml:space="preserve">Resident </w:t>
      </w:r>
      <w:r w:rsidR="00BD714F">
        <w:rPr>
          <w:rFonts w:cs="Arial"/>
          <w:b/>
          <w:szCs w:val="24"/>
        </w:rPr>
        <w:t xml:space="preserve">Personal Effects </w:t>
      </w:r>
    </w:p>
    <w:p w14:paraId="4378B896" w14:textId="77777777" w:rsidR="00A5368F" w:rsidRPr="00A5368F" w:rsidRDefault="00A5368F" w:rsidP="004D6B52">
      <w:pPr>
        <w:numPr>
          <w:ilvl w:val="0"/>
          <w:numId w:val="69"/>
        </w:numPr>
        <w:rPr>
          <w:rFonts w:cs="Arial"/>
          <w:szCs w:val="24"/>
        </w:rPr>
      </w:pPr>
      <w:r w:rsidRPr="00A5368F">
        <w:rPr>
          <w:rFonts w:cs="Arial"/>
          <w:szCs w:val="24"/>
        </w:rPr>
        <w:t>Personal effects (e.g. eyeglasses, dentures, hearing aids, etc.) are to be placed in a Personal Effects Bag, pillowcase or other bag and labeled to accompany the resident.</w:t>
      </w:r>
    </w:p>
    <w:p w14:paraId="094E3A1F" w14:textId="77777777" w:rsidR="00A5368F" w:rsidRPr="00A5368F" w:rsidRDefault="00A5368F" w:rsidP="004D6B52">
      <w:pPr>
        <w:numPr>
          <w:ilvl w:val="0"/>
          <w:numId w:val="69"/>
        </w:numPr>
        <w:rPr>
          <w:rFonts w:cs="Arial"/>
          <w:szCs w:val="24"/>
        </w:rPr>
      </w:pPr>
      <w:r w:rsidRPr="00A5368F">
        <w:rPr>
          <w:rFonts w:cs="Arial"/>
          <w:szCs w:val="24"/>
        </w:rPr>
        <w:t xml:space="preserve">Resident prostheses shall either be utilized by the resident of placed in a Personal Effects Bag, pillowcase or other bag and labeled to accompany the resident.  </w:t>
      </w:r>
    </w:p>
    <w:p w14:paraId="191872C2" w14:textId="6404698A" w:rsidR="00A5368F" w:rsidRPr="00A5368F" w:rsidRDefault="00A5368F" w:rsidP="004D6B52">
      <w:pPr>
        <w:numPr>
          <w:ilvl w:val="0"/>
          <w:numId w:val="69"/>
        </w:numPr>
        <w:rPr>
          <w:rFonts w:cs="Arial"/>
          <w:szCs w:val="24"/>
        </w:rPr>
      </w:pPr>
      <w:r w:rsidRPr="00A5368F">
        <w:rPr>
          <w:rFonts w:cs="Arial"/>
          <w:szCs w:val="24"/>
        </w:rPr>
        <w:t>Valuables should be secured by the HCF, as applicable.</w:t>
      </w:r>
    </w:p>
    <w:p w14:paraId="59F7387E" w14:textId="77777777" w:rsidR="00A5368F" w:rsidRPr="00A5368F" w:rsidRDefault="00A5368F" w:rsidP="00A5368F">
      <w:pPr>
        <w:rPr>
          <w:rFonts w:cs="Arial"/>
          <w:szCs w:val="24"/>
        </w:rPr>
      </w:pPr>
    </w:p>
    <w:p w14:paraId="7C3F2691" w14:textId="25E1A72E" w:rsidR="00A5368F" w:rsidRPr="00A5368F" w:rsidRDefault="00BD714F" w:rsidP="00A5368F">
      <w:pPr>
        <w:rPr>
          <w:rFonts w:cs="Arial"/>
          <w:b/>
          <w:szCs w:val="24"/>
        </w:rPr>
      </w:pPr>
      <w:r>
        <w:rPr>
          <w:rFonts w:cs="Arial"/>
          <w:b/>
          <w:szCs w:val="24"/>
        </w:rPr>
        <w:t xml:space="preserve">Medications/Supplies </w:t>
      </w:r>
    </w:p>
    <w:p w14:paraId="711AE684" w14:textId="300A418D" w:rsidR="00F304F1" w:rsidRDefault="00F304F1" w:rsidP="00F304F1">
      <w:pPr>
        <w:rPr>
          <w:rFonts w:cs="Arial"/>
          <w:szCs w:val="24"/>
          <w:highlight w:val="yellow"/>
        </w:rPr>
      </w:pPr>
    </w:p>
    <w:p w14:paraId="3D8F74D8" w14:textId="77777777" w:rsidR="00F304F1" w:rsidRPr="00D27B0F" w:rsidRDefault="00F304F1" w:rsidP="00F304F1">
      <w:pPr>
        <w:rPr>
          <w:rFonts w:cs="Arial"/>
          <w:b/>
          <w:szCs w:val="24"/>
        </w:rPr>
      </w:pPr>
      <w:r w:rsidRPr="00D27B0F">
        <w:rPr>
          <w:rFonts w:cs="Arial"/>
          <w:b/>
          <w:szCs w:val="24"/>
        </w:rPr>
        <w:t>Medications</w:t>
      </w:r>
    </w:p>
    <w:p w14:paraId="43824BAC" w14:textId="77777777" w:rsidR="00F304F1" w:rsidRPr="00D27B0F" w:rsidRDefault="00F304F1" w:rsidP="00F304F1">
      <w:pPr>
        <w:rPr>
          <w:rFonts w:cs="Arial"/>
          <w:szCs w:val="24"/>
        </w:rPr>
      </w:pPr>
      <w:r w:rsidRPr="00D27B0F">
        <w:rPr>
          <w:rFonts w:cs="Arial"/>
          <w:szCs w:val="24"/>
        </w:rPr>
        <w:t>A 72-hour supply of medications should be provided for each resident.</w:t>
      </w:r>
    </w:p>
    <w:p w14:paraId="789DF114" w14:textId="77777777" w:rsidR="00F304F1" w:rsidRPr="00D27B0F" w:rsidRDefault="00F304F1" w:rsidP="00F304F1">
      <w:pPr>
        <w:numPr>
          <w:ilvl w:val="0"/>
          <w:numId w:val="39"/>
        </w:numPr>
        <w:rPr>
          <w:rFonts w:cs="Arial"/>
          <w:szCs w:val="24"/>
        </w:rPr>
      </w:pPr>
      <w:r w:rsidRPr="00D27B0F">
        <w:rPr>
          <w:rFonts w:cs="Arial"/>
          <w:szCs w:val="24"/>
        </w:rPr>
        <w:t xml:space="preserve">Resident medications, if time allows, will be placed in a sealable bag labeled with resident’s name, sending HCF room number and name of sending HCF. </w:t>
      </w:r>
    </w:p>
    <w:p w14:paraId="5E36862C" w14:textId="77777777" w:rsidR="00F304F1" w:rsidRDefault="00F304F1" w:rsidP="00F304F1">
      <w:pPr>
        <w:numPr>
          <w:ilvl w:val="0"/>
          <w:numId w:val="39"/>
        </w:numPr>
        <w:rPr>
          <w:rFonts w:cs="Arial"/>
          <w:szCs w:val="24"/>
        </w:rPr>
      </w:pPr>
      <w:r w:rsidRPr="00D27B0F">
        <w:rPr>
          <w:rFonts w:cs="Arial"/>
          <w:szCs w:val="24"/>
        </w:rPr>
        <w:t>If time does not permit sending medication with evacuating residents, medications should be packaged as outlined and delivered directly to the resident receiving HCF after the evacuation.</w:t>
      </w:r>
    </w:p>
    <w:p w14:paraId="6CC63434" w14:textId="77777777" w:rsidR="00F304F1" w:rsidRPr="00D27B0F" w:rsidRDefault="00F304F1" w:rsidP="00F304F1">
      <w:pPr>
        <w:ind w:left="648"/>
        <w:rPr>
          <w:rFonts w:cs="Arial"/>
          <w:szCs w:val="24"/>
        </w:rPr>
      </w:pPr>
    </w:p>
    <w:p w14:paraId="0ACD9027" w14:textId="77777777" w:rsidR="00F304F1" w:rsidRPr="00D27B0F" w:rsidRDefault="00F304F1" w:rsidP="00F304F1">
      <w:pPr>
        <w:rPr>
          <w:rFonts w:cs="Arial"/>
          <w:b/>
          <w:szCs w:val="24"/>
        </w:rPr>
      </w:pPr>
      <w:r w:rsidRPr="00D27B0F">
        <w:rPr>
          <w:rFonts w:cs="Arial"/>
          <w:b/>
          <w:szCs w:val="24"/>
        </w:rPr>
        <w:t xml:space="preserve">Controlled Substances </w:t>
      </w:r>
    </w:p>
    <w:p w14:paraId="0B1FD2F5" w14:textId="77777777" w:rsidR="00F304F1" w:rsidRPr="00D27B0F" w:rsidRDefault="00F304F1" w:rsidP="00F304F1">
      <w:pPr>
        <w:rPr>
          <w:rFonts w:cs="Arial"/>
          <w:szCs w:val="24"/>
        </w:rPr>
      </w:pPr>
      <w:r w:rsidRPr="00D27B0F">
        <w:rPr>
          <w:rFonts w:cs="Arial"/>
          <w:szCs w:val="24"/>
        </w:rPr>
        <w:t>Prescribed controlled substances should be evacuated with the resident and will be placed in a sealable bag labeled with resident’s name, sending HCF room number and name of sending HCF.</w:t>
      </w:r>
    </w:p>
    <w:p w14:paraId="5EECA99D" w14:textId="77777777" w:rsidR="00F304F1" w:rsidRPr="00D27B0F" w:rsidRDefault="00F304F1" w:rsidP="00F304F1">
      <w:pPr>
        <w:rPr>
          <w:rFonts w:cs="Arial"/>
          <w:szCs w:val="24"/>
        </w:rPr>
      </w:pPr>
    </w:p>
    <w:p w14:paraId="3833D71C" w14:textId="77777777" w:rsidR="00F304F1" w:rsidRDefault="00F304F1" w:rsidP="00F304F1">
      <w:pPr>
        <w:rPr>
          <w:rFonts w:cs="Arial"/>
          <w:szCs w:val="24"/>
        </w:rPr>
      </w:pPr>
      <w:r w:rsidRPr="00D27B0F">
        <w:rPr>
          <w:rFonts w:cs="Arial"/>
          <w:szCs w:val="24"/>
        </w:rPr>
        <w:t xml:space="preserve">Anyone who is authorized by law to prescribe, dispense, or administer controlled substances may transport these medications.  A controlled substance count will be done and documented at the receiving HCF.  </w:t>
      </w:r>
    </w:p>
    <w:p w14:paraId="37D0164D" w14:textId="77777777" w:rsidR="00F304F1" w:rsidRPr="00D27B0F" w:rsidRDefault="00F304F1" w:rsidP="00F304F1">
      <w:pPr>
        <w:rPr>
          <w:rFonts w:cs="Arial"/>
          <w:szCs w:val="24"/>
        </w:rPr>
      </w:pPr>
    </w:p>
    <w:p w14:paraId="44F46C9A" w14:textId="77777777" w:rsidR="00F304F1" w:rsidRPr="00D27B0F" w:rsidRDefault="00F304F1" w:rsidP="00F304F1">
      <w:pPr>
        <w:rPr>
          <w:rFonts w:cs="Arial"/>
          <w:szCs w:val="24"/>
        </w:rPr>
      </w:pPr>
      <w:r w:rsidRPr="00D27B0F">
        <w:rPr>
          <w:rFonts w:cs="Arial"/>
          <w:szCs w:val="24"/>
        </w:rPr>
        <w:t>If an authorized individual is not available to accompany a resident at the time of the evacuation, controlled substances may be delivered to the receiving HCF by an authorized individual after the evacuation is complete.  A controlled substance count will be done and documented at the receiving HCF.</w:t>
      </w:r>
    </w:p>
    <w:p w14:paraId="148191C5" w14:textId="77777777" w:rsidR="00F304F1" w:rsidRPr="00F304F1" w:rsidRDefault="00F304F1" w:rsidP="00F304F1">
      <w:pPr>
        <w:rPr>
          <w:rFonts w:cs="Arial"/>
          <w:szCs w:val="24"/>
          <w:highlight w:val="yellow"/>
        </w:rPr>
      </w:pPr>
    </w:p>
    <w:p w14:paraId="6C8E64CF" w14:textId="77777777" w:rsidR="00A5368F" w:rsidRPr="00A5368F" w:rsidRDefault="00A5368F" w:rsidP="00A5368F">
      <w:pPr>
        <w:rPr>
          <w:rFonts w:cs="Arial"/>
          <w:szCs w:val="24"/>
        </w:rPr>
      </w:pPr>
    </w:p>
    <w:p w14:paraId="2DBE4D0A" w14:textId="3BEC0FAA" w:rsidR="00A5368F" w:rsidRPr="00A5368F" w:rsidRDefault="00BD714F" w:rsidP="00A5368F">
      <w:pPr>
        <w:rPr>
          <w:rFonts w:cs="Arial"/>
          <w:b/>
          <w:szCs w:val="24"/>
        </w:rPr>
      </w:pPr>
      <w:r>
        <w:rPr>
          <w:rFonts w:cs="Arial"/>
          <w:b/>
          <w:szCs w:val="24"/>
        </w:rPr>
        <w:t xml:space="preserve">Special Considerations </w:t>
      </w:r>
    </w:p>
    <w:p w14:paraId="789E4B93" w14:textId="77777777" w:rsidR="00A5368F" w:rsidRPr="00A5368F" w:rsidRDefault="00A5368F" w:rsidP="004D6B52">
      <w:pPr>
        <w:numPr>
          <w:ilvl w:val="0"/>
          <w:numId w:val="72"/>
        </w:numPr>
        <w:rPr>
          <w:rFonts w:cs="Arial"/>
          <w:b/>
          <w:szCs w:val="24"/>
        </w:rPr>
      </w:pPr>
      <w:r w:rsidRPr="00A5368F">
        <w:rPr>
          <w:rFonts w:cs="Arial"/>
          <w:szCs w:val="24"/>
        </w:rPr>
        <w:t xml:space="preserve">Transmission-based precautions, if used, shall be maintained where indicated throughout the evacuation process.  Transmission-based Precaution signs, if used, from the resident room doors shall be packaged with the resident </w:t>
      </w:r>
    </w:p>
    <w:p w14:paraId="6BC64986" w14:textId="77777777" w:rsidR="00A5368F" w:rsidRPr="00A5368F" w:rsidRDefault="00A5368F" w:rsidP="004D6B52">
      <w:pPr>
        <w:numPr>
          <w:ilvl w:val="0"/>
          <w:numId w:val="72"/>
        </w:numPr>
        <w:rPr>
          <w:rFonts w:cs="Arial"/>
          <w:szCs w:val="24"/>
        </w:rPr>
      </w:pPr>
      <w:r w:rsidRPr="00A5368F">
        <w:rPr>
          <w:rFonts w:cs="Arial"/>
          <w:szCs w:val="24"/>
        </w:rPr>
        <w:t xml:space="preserve">As needed, request stretchers and wheelchairs, oxygen cylinders with regulators, portable suction units, if applicable, and other applicable equipment from the Command Center.  </w:t>
      </w:r>
    </w:p>
    <w:p w14:paraId="30FF9516" w14:textId="77777777" w:rsidR="00A5368F" w:rsidRPr="00A5368F" w:rsidRDefault="00A5368F" w:rsidP="004D6B52">
      <w:pPr>
        <w:numPr>
          <w:ilvl w:val="0"/>
          <w:numId w:val="72"/>
        </w:numPr>
        <w:rPr>
          <w:rFonts w:cs="Arial"/>
          <w:szCs w:val="24"/>
        </w:rPr>
      </w:pPr>
      <w:r w:rsidRPr="00A5368F">
        <w:rPr>
          <w:rFonts w:cs="Arial"/>
          <w:szCs w:val="24"/>
        </w:rPr>
        <w:t>Staff may need to accompany specific residents to the Holding Area as necessary.  Staff should then return to the unit.  Staff should report to the Labor Pool once the unit evacuation is completed.</w:t>
      </w:r>
    </w:p>
    <w:p w14:paraId="58074D20" w14:textId="77777777" w:rsidR="00A5368F" w:rsidRPr="00A5368F" w:rsidRDefault="00A5368F" w:rsidP="004D6B52">
      <w:pPr>
        <w:numPr>
          <w:ilvl w:val="0"/>
          <w:numId w:val="72"/>
        </w:numPr>
        <w:rPr>
          <w:rFonts w:cs="Arial"/>
          <w:szCs w:val="24"/>
        </w:rPr>
      </w:pPr>
      <w:r w:rsidRPr="00A5368F">
        <w:rPr>
          <w:rFonts w:cs="Arial"/>
          <w:szCs w:val="24"/>
        </w:rPr>
        <w:t>Family members/visitors should be directed to a Responsible Party (Resident Family) Area.</w:t>
      </w:r>
    </w:p>
    <w:p w14:paraId="2B26A030" w14:textId="77777777" w:rsidR="00A5368F" w:rsidRPr="00A5368F" w:rsidRDefault="00A5368F" w:rsidP="004D6B52">
      <w:pPr>
        <w:numPr>
          <w:ilvl w:val="0"/>
          <w:numId w:val="72"/>
        </w:numPr>
        <w:rPr>
          <w:rFonts w:cs="Arial"/>
          <w:szCs w:val="24"/>
        </w:rPr>
      </w:pPr>
      <w:r w:rsidRPr="00A5368F">
        <w:rPr>
          <w:rFonts w:cs="Arial"/>
          <w:szCs w:val="24"/>
        </w:rPr>
        <w:t>Identify any residents with a latex allergy and ensure latex allergy wristband is in place.</w:t>
      </w:r>
    </w:p>
    <w:p w14:paraId="03DC29EF" w14:textId="77777777" w:rsidR="00A5368F" w:rsidRPr="00A5368F" w:rsidRDefault="00A5368F" w:rsidP="004D6B52">
      <w:pPr>
        <w:numPr>
          <w:ilvl w:val="0"/>
          <w:numId w:val="72"/>
        </w:numPr>
        <w:rPr>
          <w:rFonts w:cs="Arial"/>
          <w:szCs w:val="24"/>
        </w:rPr>
      </w:pPr>
      <w:r w:rsidRPr="00A5368F">
        <w:rPr>
          <w:rFonts w:cs="Arial"/>
          <w:szCs w:val="24"/>
        </w:rPr>
        <w:t>If a resident is off the unit, gather personal effects, label with resident’s name, and prepare to send with chart to area where the resident is at the time.  The area the resident is in should coordinate this process.</w:t>
      </w:r>
    </w:p>
    <w:p w14:paraId="304156CB" w14:textId="77777777" w:rsidR="00A5368F" w:rsidRDefault="00A5368F" w:rsidP="00A5368F">
      <w:pPr>
        <w:rPr>
          <w:rFonts w:cs="Arial"/>
          <w:szCs w:val="24"/>
        </w:rPr>
      </w:pPr>
    </w:p>
    <w:p w14:paraId="55AB8096" w14:textId="77777777" w:rsidR="00A5368F" w:rsidRDefault="00A5368F" w:rsidP="00A5368F">
      <w:pPr>
        <w:rPr>
          <w:rFonts w:cs="Arial"/>
          <w:szCs w:val="24"/>
        </w:rPr>
      </w:pPr>
    </w:p>
    <w:p w14:paraId="2F70E857" w14:textId="77777777" w:rsidR="00A5368F" w:rsidRPr="00D27B0F" w:rsidRDefault="00A5368F" w:rsidP="00A5368F">
      <w:pPr>
        <w:rPr>
          <w:rFonts w:cs="Arial"/>
          <w:szCs w:val="24"/>
        </w:rPr>
      </w:pPr>
    </w:p>
    <w:p w14:paraId="2DD504BF" w14:textId="77777777" w:rsidR="00F304F1" w:rsidRDefault="00F304F1">
      <w:pPr>
        <w:spacing w:after="160" w:line="259" w:lineRule="auto"/>
        <w:rPr>
          <w:rFonts w:cs="Arial"/>
          <w:szCs w:val="24"/>
        </w:rPr>
      </w:pPr>
      <w:r>
        <w:rPr>
          <w:rFonts w:cs="Arial"/>
          <w:szCs w:val="24"/>
        </w:rPr>
        <w:br w:type="page"/>
      </w:r>
    </w:p>
    <w:p w14:paraId="198E1006" w14:textId="559687BE" w:rsidR="00A5368F" w:rsidRPr="003521B4" w:rsidRDefault="00A5368F" w:rsidP="00A5368F">
      <w:pPr>
        <w:rPr>
          <w:rFonts w:cs="Arial"/>
          <w:b/>
          <w:szCs w:val="24"/>
          <w:u w:val="single"/>
        </w:rPr>
      </w:pPr>
      <w:r w:rsidRPr="003521B4">
        <w:rPr>
          <w:rFonts w:cs="Arial"/>
          <w:b/>
          <w:szCs w:val="24"/>
          <w:u w:val="single"/>
        </w:rPr>
        <w:t xml:space="preserve">Appendix </w:t>
      </w:r>
      <w:r w:rsidR="00A02B14" w:rsidRPr="003521B4">
        <w:rPr>
          <w:rFonts w:cs="Arial"/>
          <w:b/>
          <w:szCs w:val="24"/>
          <w:u w:val="single"/>
        </w:rPr>
        <w:t>B</w:t>
      </w:r>
      <w:r w:rsidRPr="003521B4">
        <w:rPr>
          <w:rFonts w:cs="Arial"/>
          <w:b/>
          <w:szCs w:val="24"/>
          <w:u w:val="single"/>
        </w:rPr>
        <w:t>- NYS Transportation Assistance Levels (TAL)</w:t>
      </w:r>
    </w:p>
    <w:p w14:paraId="0AE26DC0" w14:textId="77777777" w:rsidR="00A02B14" w:rsidRDefault="00A02B14" w:rsidP="00A5368F">
      <w:pPr>
        <w:rPr>
          <w:rFonts w:cs="Arial"/>
          <w:szCs w:val="24"/>
        </w:rPr>
      </w:pPr>
    </w:p>
    <w:p w14:paraId="4B57887A" w14:textId="77777777" w:rsidR="009A0CE7" w:rsidRPr="009A0CE7" w:rsidRDefault="009A0CE7" w:rsidP="009A0CE7">
      <w:pPr>
        <w:jc w:val="both"/>
        <w:rPr>
          <w:rFonts w:eastAsia="Calibri" w:cs="Arial"/>
          <w:szCs w:val="24"/>
        </w:rPr>
      </w:pPr>
      <w:r w:rsidRPr="009A0CE7">
        <w:rPr>
          <w:rFonts w:eastAsia="Calibri" w:cs="Arial"/>
          <w:szCs w:val="24"/>
        </w:rPr>
        <w:t xml:space="preserve">A standard Transportation Assistance Level (TAL) classification system to help streamline and coordinate evacuations statewide has been developed.   The TALs classifications are used by healthcare professionals to assess the types of resources needed (e.g. buses, vans, ambulances) by each patient/resident at a facility during a </w:t>
      </w:r>
      <w:r w:rsidRPr="009A0CE7">
        <w:rPr>
          <w:rFonts w:eastAsia="Calibri" w:cs="Arial"/>
          <w:b/>
          <w:szCs w:val="24"/>
        </w:rPr>
        <w:t>planned evacuation</w:t>
      </w:r>
      <w:r w:rsidRPr="009A0CE7">
        <w:rPr>
          <w:rFonts w:eastAsia="Calibri" w:cs="Arial"/>
          <w:szCs w:val="24"/>
        </w:rPr>
        <w:t xml:space="preserve">. This hierarchy is not a clinical assessment or triage scale. Continuity of clinical care is an independent issue to be addressed concurrently with transportation modality determination. </w:t>
      </w:r>
    </w:p>
    <w:p w14:paraId="781B886F" w14:textId="77777777" w:rsidR="009A0CE7" w:rsidRPr="009A0CE7" w:rsidRDefault="009A0CE7" w:rsidP="009A0CE7">
      <w:pPr>
        <w:jc w:val="both"/>
        <w:rPr>
          <w:rFonts w:eastAsia="Calibri" w:cs="Arial"/>
          <w:szCs w:val="24"/>
        </w:rPr>
      </w:pPr>
    </w:p>
    <w:p w14:paraId="534DFB8A" w14:textId="77777777" w:rsidR="009A0CE7" w:rsidRPr="009A0CE7" w:rsidRDefault="009A0CE7" w:rsidP="009A0CE7">
      <w:pPr>
        <w:autoSpaceDE w:val="0"/>
        <w:autoSpaceDN w:val="0"/>
        <w:adjustRightInd w:val="0"/>
        <w:rPr>
          <w:rFonts w:eastAsia="Calibri" w:cs="Arial"/>
          <w:szCs w:val="24"/>
        </w:rPr>
      </w:pPr>
      <w:r w:rsidRPr="009A0CE7">
        <w:rPr>
          <w:rFonts w:eastAsia="Calibri" w:cs="Arial"/>
          <w:szCs w:val="24"/>
        </w:rPr>
        <w:t xml:space="preserve">TALs are not intended for use during an emergent situation such as a fire. Easily recognized universal symbols corresponding to each TAL category have been developed.  These may be printed and affixed to each patient/resident to help make their transport needs visually and immediately apparent.  Though all HCFs are expected to use TALs to categorize patients/residents, use of the icons is not required and each facility may operationalize use of the icons during an exercise or </w:t>
      </w:r>
      <w:r w:rsidRPr="009A0CE7">
        <w:rPr>
          <w:rFonts w:eastAsia="Calibri" w:cs="Arial"/>
          <w:b/>
          <w:szCs w:val="24"/>
        </w:rPr>
        <w:t>planned evacuation</w:t>
      </w:r>
      <w:r w:rsidRPr="009A0CE7">
        <w:rPr>
          <w:rFonts w:eastAsia="Calibri" w:cs="Arial"/>
          <w:szCs w:val="24"/>
        </w:rPr>
        <w:t xml:space="preserve"> as deemed feasible.</w:t>
      </w:r>
    </w:p>
    <w:p w14:paraId="71B7C8A7" w14:textId="77777777" w:rsidR="009A0CE7" w:rsidRPr="009A0CE7" w:rsidRDefault="009A0CE7" w:rsidP="009A0CE7">
      <w:pPr>
        <w:autoSpaceDE w:val="0"/>
        <w:autoSpaceDN w:val="0"/>
        <w:adjustRightInd w:val="0"/>
        <w:rPr>
          <w:rFonts w:ascii="Times New Roman" w:eastAsia="Calibri" w:hAnsi="Times New Roman"/>
          <w:szCs w:val="24"/>
        </w:rPr>
      </w:pPr>
    </w:p>
    <w:p w14:paraId="3299A19C" w14:textId="77777777" w:rsidR="009A0CE7" w:rsidRPr="009A0CE7" w:rsidRDefault="009A0CE7" w:rsidP="009A0CE7">
      <w:pPr>
        <w:autoSpaceDE w:val="0"/>
        <w:autoSpaceDN w:val="0"/>
        <w:adjustRightInd w:val="0"/>
        <w:rPr>
          <w:rFonts w:ascii="Times New Roman" w:eastAsia="Calibri" w:hAnsi="Times New Roman"/>
          <w:szCs w:val="24"/>
        </w:rPr>
      </w:pPr>
    </w:p>
    <w:p w14:paraId="4AD9A9B9" w14:textId="77777777" w:rsidR="009A0CE7" w:rsidRPr="009A0CE7" w:rsidRDefault="009A0CE7" w:rsidP="009A0CE7">
      <w:pPr>
        <w:autoSpaceDE w:val="0"/>
        <w:autoSpaceDN w:val="0"/>
        <w:adjustRightInd w:val="0"/>
        <w:rPr>
          <w:rFonts w:ascii="Times New Roman" w:eastAsia="Calibri" w:hAnsi="Times New Roman"/>
          <w:szCs w:val="24"/>
        </w:rPr>
      </w:pPr>
    </w:p>
    <w:p w14:paraId="1B51060F" w14:textId="77777777" w:rsidR="009A0CE7" w:rsidRPr="009A0CE7" w:rsidRDefault="009A0CE7" w:rsidP="009A0CE7">
      <w:pPr>
        <w:autoSpaceDE w:val="0"/>
        <w:autoSpaceDN w:val="0"/>
        <w:adjustRightInd w:val="0"/>
        <w:rPr>
          <w:rFonts w:ascii="Times New Roman" w:eastAsia="Calibri" w:hAnsi="Times New Roman"/>
          <w:szCs w:val="24"/>
        </w:rPr>
      </w:pPr>
    </w:p>
    <w:p w14:paraId="0E623DDA" w14:textId="77777777" w:rsidR="009A0CE7" w:rsidRPr="009A0CE7" w:rsidRDefault="009A0CE7" w:rsidP="009A0CE7">
      <w:pPr>
        <w:autoSpaceDE w:val="0"/>
        <w:autoSpaceDN w:val="0"/>
        <w:adjustRightInd w:val="0"/>
        <w:rPr>
          <w:rFonts w:ascii="Times New Roman" w:eastAsia="Calibri" w:hAnsi="Times New Roman"/>
          <w:szCs w:val="24"/>
        </w:rPr>
      </w:pPr>
    </w:p>
    <w:p w14:paraId="69EB83D9" w14:textId="77777777" w:rsidR="009A0CE7" w:rsidRPr="009A0CE7" w:rsidRDefault="009A0CE7" w:rsidP="009A0CE7">
      <w:pPr>
        <w:autoSpaceDE w:val="0"/>
        <w:autoSpaceDN w:val="0"/>
        <w:adjustRightInd w:val="0"/>
        <w:rPr>
          <w:rFonts w:ascii="Times New Roman" w:eastAsia="Calibri" w:hAnsi="Times New Roman"/>
          <w:szCs w:val="24"/>
        </w:rPr>
      </w:pPr>
    </w:p>
    <w:p w14:paraId="0B2E09C1" w14:textId="77777777" w:rsidR="009A0CE7" w:rsidRPr="009A0CE7" w:rsidRDefault="009A0CE7" w:rsidP="009A0CE7">
      <w:pPr>
        <w:autoSpaceDE w:val="0"/>
        <w:autoSpaceDN w:val="0"/>
        <w:adjustRightInd w:val="0"/>
        <w:rPr>
          <w:rFonts w:ascii="Times New Roman" w:eastAsia="Calibri" w:hAnsi="Times New Roman"/>
          <w:szCs w:val="24"/>
        </w:rPr>
      </w:pPr>
    </w:p>
    <w:p w14:paraId="0038F680" w14:textId="77777777" w:rsidR="009A0CE7" w:rsidRPr="009A0CE7" w:rsidRDefault="009A0CE7" w:rsidP="009A0CE7">
      <w:pPr>
        <w:autoSpaceDE w:val="0"/>
        <w:autoSpaceDN w:val="0"/>
        <w:adjustRightInd w:val="0"/>
        <w:rPr>
          <w:rFonts w:ascii="Times New Roman" w:eastAsia="Calibri" w:hAnsi="Times New Roman"/>
          <w:szCs w:val="24"/>
        </w:rPr>
      </w:pPr>
    </w:p>
    <w:p w14:paraId="2455479F" w14:textId="77777777" w:rsidR="009A0CE7" w:rsidRPr="009A0CE7" w:rsidRDefault="009A0CE7" w:rsidP="009A0CE7">
      <w:pPr>
        <w:autoSpaceDE w:val="0"/>
        <w:autoSpaceDN w:val="0"/>
        <w:adjustRightInd w:val="0"/>
        <w:rPr>
          <w:rFonts w:ascii="Times New Roman" w:eastAsia="Calibri" w:hAnsi="Times New Roman"/>
          <w:szCs w:val="24"/>
        </w:rPr>
      </w:pPr>
    </w:p>
    <w:p w14:paraId="76A95E4D" w14:textId="77777777" w:rsidR="009A0CE7" w:rsidRPr="009A0CE7" w:rsidRDefault="009A0CE7" w:rsidP="009A0CE7">
      <w:pPr>
        <w:autoSpaceDE w:val="0"/>
        <w:autoSpaceDN w:val="0"/>
        <w:adjustRightInd w:val="0"/>
        <w:rPr>
          <w:rFonts w:ascii="Times New Roman" w:eastAsia="Calibri" w:hAnsi="Times New Roman"/>
          <w:szCs w:val="24"/>
        </w:rPr>
      </w:pPr>
    </w:p>
    <w:p w14:paraId="5A939965" w14:textId="77777777" w:rsidR="009A0CE7" w:rsidRPr="009A0CE7" w:rsidRDefault="009A0CE7" w:rsidP="009A0CE7">
      <w:pPr>
        <w:autoSpaceDE w:val="0"/>
        <w:autoSpaceDN w:val="0"/>
        <w:adjustRightInd w:val="0"/>
        <w:rPr>
          <w:rFonts w:ascii="Times New Roman" w:eastAsia="Calibri" w:hAnsi="Times New Roman"/>
          <w:szCs w:val="24"/>
        </w:rPr>
      </w:pPr>
    </w:p>
    <w:p w14:paraId="6B70A768" w14:textId="77777777" w:rsidR="009A0CE7" w:rsidRPr="009A0CE7" w:rsidRDefault="009A0CE7" w:rsidP="009A0CE7">
      <w:pPr>
        <w:autoSpaceDE w:val="0"/>
        <w:autoSpaceDN w:val="0"/>
        <w:adjustRightInd w:val="0"/>
        <w:rPr>
          <w:rFonts w:ascii="Times New Roman" w:eastAsia="Calibri" w:hAnsi="Times New Roman"/>
          <w:szCs w:val="24"/>
        </w:rPr>
      </w:pPr>
    </w:p>
    <w:p w14:paraId="5BD33A50" w14:textId="77777777" w:rsidR="009A0CE7" w:rsidRPr="009A0CE7" w:rsidRDefault="009A0CE7" w:rsidP="009A0CE7">
      <w:pPr>
        <w:autoSpaceDE w:val="0"/>
        <w:autoSpaceDN w:val="0"/>
        <w:adjustRightInd w:val="0"/>
        <w:rPr>
          <w:rFonts w:ascii="Times New Roman" w:eastAsia="Calibri" w:hAnsi="Times New Roman"/>
          <w:szCs w:val="24"/>
        </w:rPr>
      </w:pPr>
    </w:p>
    <w:p w14:paraId="517100E1" w14:textId="77777777" w:rsidR="009A0CE7" w:rsidRPr="009A0CE7" w:rsidRDefault="009A0CE7" w:rsidP="009A0CE7">
      <w:pPr>
        <w:autoSpaceDE w:val="0"/>
        <w:autoSpaceDN w:val="0"/>
        <w:adjustRightInd w:val="0"/>
        <w:rPr>
          <w:rFonts w:ascii="Times New Roman" w:eastAsia="Calibri" w:hAnsi="Times New Roman"/>
          <w:szCs w:val="24"/>
        </w:rPr>
      </w:pPr>
    </w:p>
    <w:p w14:paraId="773B8E34" w14:textId="77777777" w:rsidR="009A0CE7" w:rsidRPr="009A0CE7" w:rsidRDefault="009A0CE7" w:rsidP="009A0CE7">
      <w:pPr>
        <w:autoSpaceDE w:val="0"/>
        <w:autoSpaceDN w:val="0"/>
        <w:adjustRightInd w:val="0"/>
        <w:rPr>
          <w:rFonts w:ascii="Times New Roman" w:eastAsia="Calibri" w:hAnsi="Times New Roman"/>
          <w:szCs w:val="24"/>
        </w:rPr>
      </w:pPr>
    </w:p>
    <w:p w14:paraId="42CB5242" w14:textId="77777777" w:rsidR="009A0CE7" w:rsidRPr="009A0CE7" w:rsidRDefault="009A0CE7" w:rsidP="009A0CE7">
      <w:pPr>
        <w:autoSpaceDE w:val="0"/>
        <w:autoSpaceDN w:val="0"/>
        <w:adjustRightInd w:val="0"/>
        <w:rPr>
          <w:rFonts w:ascii="Times New Roman" w:eastAsia="Calibri" w:hAnsi="Times New Roman"/>
          <w:szCs w:val="24"/>
        </w:rPr>
      </w:pPr>
    </w:p>
    <w:p w14:paraId="0D1F8113" w14:textId="77777777" w:rsidR="009A0CE7" w:rsidRPr="009A0CE7" w:rsidRDefault="009A0CE7" w:rsidP="009A0CE7">
      <w:pPr>
        <w:autoSpaceDE w:val="0"/>
        <w:autoSpaceDN w:val="0"/>
        <w:adjustRightInd w:val="0"/>
        <w:rPr>
          <w:rFonts w:ascii="Times New Roman" w:eastAsia="Calibri" w:hAnsi="Times New Roman"/>
          <w:szCs w:val="24"/>
        </w:rPr>
      </w:pPr>
    </w:p>
    <w:p w14:paraId="0CA77A3E" w14:textId="77777777" w:rsidR="009A0CE7" w:rsidRPr="009A0CE7" w:rsidRDefault="009A0CE7" w:rsidP="009A0CE7">
      <w:pPr>
        <w:autoSpaceDE w:val="0"/>
        <w:autoSpaceDN w:val="0"/>
        <w:adjustRightInd w:val="0"/>
        <w:rPr>
          <w:rFonts w:ascii="Times New Roman" w:eastAsia="Calibri" w:hAnsi="Times New Roman"/>
          <w:szCs w:val="24"/>
        </w:rPr>
      </w:pPr>
    </w:p>
    <w:p w14:paraId="100942D1" w14:textId="77777777" w:rsidR="009A0CE7" w:rsidRPr="009A0CE7" w:rsidRDefault="009A0CE7" w:rsidP="009A0CE7">
      <w:pPr>
        <w:autoSpaceDE w:val="0"/>
        <w:autoSpaceDN w:val="0"/>
        <w:adjustRightInd w:val="0"/>
        <w:rPr>
          <w:rFonts w:ascii="Times New Roman" w:eastAsia="Calibri" w:hAnsi="Times New Roman"/>
          <w:szCs w:val="24"/>
        </w:rPr>
      </w:pPr>
    </w:p>
    <w:p w14:paraId="4E54F86F" w14:textId="77777777" w:rsidR="009A0CE7" w:rsidRPr="009A0CE7" w:rsidRDefault="009A0CE7" w:rsidP="009A0CE7">
      <w:pPr>
        <w:autoSpaceDE w:val="0"/>
        <w:autoSpaceDN w:val="0"/>
        <w:adjustRightInd w:val="0"/>
        <w:rPr>
          <w:rFonts w:ascii="Times New Roman" w:eastAsia="Calibri" w:hAnsi="Times New Roman"/>
          <w:szCs w:val="24"/>
        </w:rPr>
      </w:pPr>
    </w:p>
    <w:p w14:paraId="2CCB901E" w14:textId="77777777" w:rsidR="009A0CE7" w:rsidRPr="009A0CE7" w:rsidRDefault="009A0CE7" w:rsidP="009A0CE7">
      <w:pPr>
        <w:autoSpaceDE w:val="0"/>
        <w:autoSpaceDN w:val="0"/>
        <w:adjustRightInd w:val="0"/>
        <w:rPr>
          <w:rFonts w:ascii="Times New Roman" w:eastAsia="Calibri" w:hAnsi="Times New Roman"/>
          <w:szCs w:val="24"/>
        </w:rPr>
        <w:sectPr w:rsidR="009A0CE7" w:rsidRPr="009A0CE7" w:rsidSect="008710F4">
          <w:footerReference w:type="default" r:id="rId8"/>
          <w:pgSz w:w="12240" w:h="15840"/>
          <w:pgMar w:top="720" w:right="1800" w:bottom="1267" w:left="1800" w:header="720" w:footer="720" w:gutter="0"/>
          <w:cols w:space="720"/>
          <w:docGrid w:linePitch="360"/>
        </w:sectPr>
      </w:pPr>
    </w:p>
    <w:tbl>
      <w:tblPr>
        <w:tblW w:w="14583" w:type="dxa"/>
        <w:jc w:val="center"/>
        <w:tblBorders>
          <w:top w:val="single" w:sz="8" w:space="0" w:color="000099"/>
          <w:left w:val="single" w:sz="8" w:space="0" w:color="000099"/>
          <w:bottom w:val="single" w:sz="8" w:space="0" w:color="000099"/>
          <w:right w:val="single" w:sz="8" w:space="0" w:color="000099"/>
          <w:insideH w:val="single" w:sz="8" w:space="0" w:color="000099"/>
          <w:insideV w:val="single" w:sz="8" w:space="0" w:color="000099"/>
        </w:tblBorders>
        <w:tblLayout w:type="fixed"/>
        <w:tblLook w:val="0000" w:firstRow="0" w:lastRow="0" w:firstColumn="0" w:lastColumn="0" w:noHBand="0" w:noVBand="0"/>
      </w:tblPr>
      <w:tblGrid>
        <w:gridCol w:w="118"/>
        <w:gridCol w:w="1087"/>
        <w:gridCol w:w="118"/>
        <w:gridCol w:w="3347"/>
        <w:gridCol w:w="118"/>
        <w:gridCol w:w="1862"/>
        <w:gridCol w:w="118"/>
        <w:gridCol w:w="1772"/>
        <w:gridCol w:w="118"/>
        <w:gridCol w:w="1862"/>
        <w:gridCol w:w="118"/>
        <w:gridCol w:w="3827"/>
        <w:gridCol w:w="118"/>
      </w:tblGrid>
      <w:tr w:rsidR="009A0CE7" w:rsidRPr="009A0CE7" w14:paraId="6F881801" w14:textId="77777777" w:rsidTr="008710F4">
        <w:trPr>
          <w:gridAfter w:val="1"/>
          <w:wAfter w:w="118" w:type="dxa"/>
          <w:trHeight w:val="430"/>
          <w:jc w:val="center"/>
        </w:trPr>
        <w:tc>
          <w:tcPr>
            <w:tcW w:w="4670" w:type="dxa"/>
            <w:gridSpan w:val="4"/>
            <w:shd w:val="clear" w:color="auto" w:fill="FFFFFF"/>
            <w:vAlign w:val="center"/>
          </w:tcPr>
          <w:p w14:paraId="1864A7EA" w14:textId="77777777" w:rsidR="009A0CE7" w:rsidRPr="009A0CE7" w:rsidRDefault="009A0CE7" w:rsidP="009A0CE7">
            <w:pPr>
              <w:autoSpaceDE w:val="0"/>
              <w:autoSpaceDN w:val="0"/>
              <w:adjustRightInd w:val="0"/>
              <w:jc w:val="center"/>
              <w:rPr>
                <w:rFonts w:ascii="Candara" w:eastAsia="Times New Roman" w:hAnsi="Candara" w:cs="Calibri"/>
                <w:b/>
                <w:color w:val="000099"/>
                <w:sz w:val="18"/>
                <w:szCs w:val="18"/>
              </w:rPr>
            </w:pPr>
            <w:r w:rsidRPr="009A0CE7">
              <w:rPr>
                <w:rFonts w:ascii="Calibri" w:eastAsia="Calibri" w:hAnsi="Calibri" w:cs="ITCCentury Book"/>
                <w:b/>
                <w:color w:val="943634"/>
                <w:sz w:val="28"/>
                <w:szCs w:val="24"/>
              </w:rPr>
              <w:br w:type="page"/>
            </w:r>
            <w:r w:rsidRPr="009A0CE7">
              <w:rPr>
                <w:rFonts w:ascii="Candara" w:eastAsia="Times New Roman" w:hAnsi="Candara" w:cs="Calibri"/>
                <w:b/>
                <w:color w:val="000099"/>
                <w:sz w:val="18"/>
                <w:szCs w:val="18"/>
              </w:rPr>
              <w:t xml:space="preserve">Transportation Assistance Level </w:t>
            </w:r>
          </w:p>
        </w:tc>
        <w:tc>
          <w:tcPr>
            <w:tcW w:w="1980" w:type="dxa"/>
            <w:gridSpan w:val="2"/>
            <w:shd w:val="clear" w:color="auto" w:fill="FFFFFF"/>
            <w:vAlign w:val="center"/>
          </w:tcPr>
          <w:p w14:paraId="688A8DC1" w14:textId="77777777" w:rsidR="009A0CE7" w:rsidRPr="009A0CE7" w:rsidRDefault="009A0CE7" w:rsidP="009A0CE7">
            <w:pPr>
              <w:autoSpaceDE w:val="0"/>
              <w:autoSpaceDN w:val="0"/>
              <w:adjustRightInd w:val="0"/>
              <w:jc w:val="center"/>
              <w:rPr>
                <w:rFonts w:ascii="Candara" w:eastAsia="Times New Roman" w:hAnsi="Candara" w:cs="Calibri"/>
                <w:b/>
                <w:color w:val="000099"/>
                <w:sz w:val="18"/>
                <w:szCs w:val="18"/>
              </w:rPr>
            </w:pPr>
            <w:r w:rsidRPr="009A0CE7">
              <w:rPr>
                <w:rFonts w:ascii="Candara" w:eastAsia="Times New Roman" w:hAnsi="Candara" w:cs="Calibri"/>
                <w:b/>
                <w:iCs/>
                <w:color w:val="000099"/>
                <w:sz w:val="18"/>
                <w:szCs w:val="18"/>
              </w:rPr>
              <w:t xml:space="preserve">Staffing </w:t>
            </w:r>
            <w:r w:rsidRPr="009A0CE7">
              <w:rPr>
                <w:rFonts w:ascii="Candara" w:eastAsia="Times New Roman" w:hAnsi="Candara" w:cs="Calibri"/>
                <w:b/>
                <w:color w:val="000099"/>
                <w:sz w:val="18"/>
                <w:szCs w:val="18"/>
              </w:rPr>
              <w:t>support</w:t>
            </w:r>
          </w:p>
        </w:tc>
        <w:tc>
          <w:tcPr>
            <w:tcW w:w="1890" w:type="dxa"/>
            <w:gridSpan w:val="2"/>
            <w:shd w:val="clear" w:color="auto" w:fill="FFFFFF"/>
            <w:vAlign w:val="center"/>
          </w:tcPr>
          <w:p w14:paraId="266D0579" w14:textId="77777777" w:rsidR="009A0CE7" w:rsidRPr="009A0CE7" w:rsidRDefault="009A0CE7" w:rsidP="009A0CE7">
            <w:pPr>
              <w:autoSpaceDE w:val="0"/>
              <w:autoSpaceDN w:val="0"/>
              <w:adjustRightInd w:val="0"/>
              <w:jc w:val="center"/>
              <w:rPr>
                <w:rFonts w:ascii="Candara" w:eastAsia="Times New Roman" w:hAnsi="Candara" w:cs="Calibri"/>
                <w:b/>
                <w:color w:val="000099"/>
                <w:sz w:val="18"/>
                <w:szCs w:val="18"/>
              </w:rPr>
            </w:pPr>
            <w:r w:rsidRPr="009A0CE7">
              <w:rPr>
                <w:rFonts w:ascii="Candara" w:eastAsia="Times New Roman" w:hAnsi="Candara" w:cs="Calibri"/>
                <w:b/>
                <w:iCs/>
                <w:color w:val="000099"/>
                <w:sz w:val="18"/>
                <w:szCs w:val="18"/>
              </w:rPr>
              <w:t>Transportation Asset</w:t>
            </w:r>
          </w:p>
        </w:tc>
        <w:tc>
          <w:tcPr>
            <w:tcW w:w="1980" w:type="dxa"/>
            <w:gridSpan w:val="2"/>
            <w:shd w:val="clear" w:color="auto" w:fill="FFFFFF"/>
            <w:vAlign w:val="center"/>
          </w:tcPr>
          <w:p w14:paraId="3F77BD10" w14:textId="77777777" w:rsidR="009A0CE7" w:rsidRPr="009A0CE7" w:rsidRDefault="009A0CE7" w:rsidP="009A0CE7">
            <w:pPr>
              <w:autoSpaceDE w:val="0"/>
              <w:autoSpaceDN w:val="0"/>
              <w:adjustRightInd w:val="0"/>
              <w:jc w:val="center"/>
              <w:rPr>
                <w:rFonts w:ascii="Candara" w:eastAsia="Times New Roman" w:hAnsi="Candara" w:cs="Calibri"/>
                <w:b/>
                <w:color w:val="000099"/>
                <w:sz w:val="18"/>
                <w:szCs w:val="18"/>
              </w:rPr>
            </w:pPr>
            <w:r w:rsidRPr="009A0CE7">
              <w:rPr>
                <w:rFonts w:ascii="Candara" w:eastAsia="Times New Roman" w:hAnsi="Candara" w:cs="Calibri"/>
                <w:b/>
                <w:iCs/>
                <w:color w:val="000099"/>
                <w:sz w:val="18"/>
                <w:szCs w:val="18"/>
              </w:rPr>
              <w:t>Accompaniment</w:t>
            </w:r>
          </w:p>
        </w:tc>
        <w:tc>
          <w:tcPr>
            <w:tcW w:w="3945" w:type="dxa"/>
            <w:gridSpan w:val="2"/>
            <w:shd w:val="clear" w:color="auto" w:fill="FFFFFF"/>
            <w:vAlign w:val="center"/>
          </w:tcPr>
          <w:p w14:paraId="6F9CDAF0" w14:textId="77777777" w:rsidR="009A0CE7" w:rsidRPr="009A0CE7" w:rsidRDefault="009A0CE7" w:rsidP="009A0CE7">
            <w:pPr>
              <w:autoSpaceDE w:val="0"/>
              <w:autoSpaceDN w:val="0"/>
              <w:adjustRightInd w:val="0"/>
              <w:jc w:val="center"/>
              <w:rPr>
                <w:rFonts w:ascii="Candara" w:eastAsia="Times New Roman" w:hAnsi="Candara" w:cs="Calibri"/>
                <w:b/>
                <w:color w:val="000099"/>
                <w:sz w:val="18"/>
                <w:szCs w:val="18"/>
              </w:rPr>
            </w:pPr>
            <w:r w:rsidRPr="009A0CE7">
              <w:rPr>
                <w:rFonts w:ascii="Candara" w:eastAsia="Times New Roman" w:hAnsi="Candara" w:cs="Calibri"/>
                <w:b/>
                <w:iCs/>
                <w:color w:val="000099"/>
                <w:sz w:val="18"/>
                <w:szCs w:val="18"/>
              </w:rPr>
              <w:t>Designation symbols</w:t>
            </w:r>
          </w:p>
        </w:tc>
      </w:tr>
      <w:tr w:rsidR="009A0CE7" w:rsidRPr="009A0CE7" w14:paraId="1FD91993" w14:textId="77777777" w:rsidTr="008710F4">
        <w:trPr>
          <w:gridAfter w:val="1"/>
          <w:wAfter w:w="118" w:type="dxa"/>
          <w:trHeight w:val="317"/>
          <w:jc w:val="center"/>
        </w:trPr>
        <w:tc>
          <w:tcPr>
            <w:tcW w:w="1205" w:type="dxa"/>
            <w:gridSpan w:val="2"/>
            <w:vAlign w:val="center"/>
          </w:tcPr>
          <w:p w14:paraId="530DD114" w14:textId="77777777" w:rsidR="009A0CE7" w:rsidRPr="009A0CE7" w:rsidRDefault="009A0CE7" w:rsidP="009A0CE7">
            <w:pPr>
              <w:autoSpaceDE w:val="0"/>
              <w:autoSpaceDN w:val="0"/>
              <w:adjustRightInd w:val="0"/>
              <w:jc w:val="center"/>
              <w:rPr>
                <w:rFonts w:ascii="Calibri" w:eastAsia="Times New Roman" w:hAnsi="Calibri" w:cs="Calibri"/>
                <w:b/>
                <w:color w:val="000099"/>
                <w:sz w:val="36"/>
                <w:szCs w:val="36"/>
              </w:rPr>
            </w:pPr>
            <w:r w:rsidRPr="009A0CE7">
              <w:rPr>
                <w:rFonts w:ascii="Calibri" w:eastAsia="Times New Roman" w:hAnsi="Calibri" w:cs="Calibri"/>
                <w:b/>
                <w:color w:val="000099"/>
                <w:sz w:val="36"/>
                <w:szCs w:val="36"/>
              </w:rPr>
              <w:t>1</w:t>
            </w:r>
          </w:p>
        </w:tc>
        <w:tc>
          <w:tcPr>
            <w:tcW w:w="3465" w:type="dxa"/>
            <w:gridSpan w:val="2"/>
            <w:vAlign w:val="center"/>
          </w:tcPr>
          <w:p w14:paraId="541AC9B3" w14:textId="77777777" w:rsidR="009A0CE7" w:rsidRPr="009A0CE7" w:rsidRDefault="009A0CE7" w:rsidP="009A0CE7">
            <w:pPr>
              <w:autoSpaceDE w:val="0"/>
              <w:autoSpaceDN w:val="0"/>
              <w:adjustRightInd w:val="0"/>
              <w:jc w:val="center"/>
              <w:rPr>
                <w:rFonts w:ascii="Calibri" w:eastAsia="Times New Roman" w:hAnsi="Calibri" w:cs="Calibri"/>
                <w:b/>
                <w:color w:val="000099"/>
                <w:sz w:val="20"/>
              </w:rPr>
            </w:pPr>
            <w:r w:rsidRPr="009A0CE7">
              <w:rPr>
                <w:rFonts w:ascii="Calibri" w:eastAsia="Times New Roman" w:hAnsi="Calibri" w:cs="Calibri"/>
                <w:b/>
                <w:color w:val="000099"/>
                <w:sz w:val="20"/>
              </w:rPr>
              <w:t xml:space="preserve">Non‐Ambulatory - </w:t>
            </w:r>
            <w:r w:rsidRPr="009A0CE7">
              <w:rPr>
                <w:rFonts w:ascii="Calibri" w:eastAsia="Times New Roman" w:hAnsi="Calibri" w:cs="Calibri"/>
                <w:b/>
                <w:color w:val="000099"/>
                <w:sz w:val="20"/>
                <w:u w:val="single"/>
              </w:rPr>
              <w:t>Stretcher</w:t>
            </w:r>
          </w:p>
        </w:tc>
        <w:tc>
          <w:tcPr>
            <w:tcW w:w="1980" w:type="dxa"/>
            <w:gridSpan w:val="2"/>
            <w:vMerge w:val="restart"/>
            <w:vAlign w:val="center"/>
          </w:tcPr>
          <w:p w14:paraId="22B8C546"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Require clinical observation ranging from intermittent to 1:1 nursing. Critical cases may require a team of</w:t>
            </w:r>
            <w:r w:rsidRPr="009A0CE7">
              <w:rPr>
                <w:rFonts w:ascii="Calibri" w:eastAsia="Times New Roman" w:hAnsi="Calibri" w:cs="Calibri"/>
                <w:dstrike/>
                <w:color w:val="000099"/>
                <w:sz w:val="18"/>
                <w:szCs w:val="18"/>
              </w:rPr>
              <w:t xml:space="preserve"> </w:t>
            </w:r>
            <w:r w:rsidRPr="009A0CE7">
              <w:rPr>
                <w:rFonts w:ascii="Calibri" w:eastAsia="Times New Roman" w:hAnsi="Calibri" w:cs="Calibri"/>
                <w:color w:val="000099"/>
                <w:sz w:val="18"/>
                <w:szCs w:val="18"/>
              </w:rPr>
              <w:t>health care providers</w:t>
            </w:r>
          </w:p>
        </w:tc>
        <w:tc>
          <w:tcPr>
            <w:tcW w:w="1890" w:type="dxa"/>
            <w:gridSpan w:val="2"/>
            <w:vMerge w:val="restart"/>
            <w:vAlign w:val="center"/>
          </w:tcPr>
          <w:p w14:paraId="2574E1D4"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Requires an ambulance or other specialized vehicle (e.g., helicopter medevac) for transport dependent on circumstance (e.g. high water)</w:t>
            </w:r>
          </w:p>
        </w:tc>
        <w:tc>
          <w:tcPr>
            <w:tcW w:w="1980" w:type="dxa"/>
            <w:gridSpan w:val="2"/>
            <w:vMerge w:val="restart"/>
            <w:vAlign w:val="center"/>
          </w:tcPr>
          <w:p w14:paraId="10083BDD"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Must be accompanied by one or more clinical provider(s) (e.g. EMT, paramedic, nurse, or physician) appropriate to their condition</w:t>
            </w:r>
          </w:p>
        </w:tc>
        <w:tc>
          <w:tcPr>
            <w:tcW w:w="3945" w:type="dxa"/>
            <w:gridSpan w:val="2"/>
            <w:vMerge w:val="restart"/>
          </w:tcPr>
          <w:p w14:paraId="26ED4974" w14:textId="77777777" w:rsidR="009A0CE7" w:rsidRPr="009A0CE7" w:rsidRDefault="009A0CE7" w:rsidP="009A0CE7">
            <w:pPr>
              <w:autoSpaceDE w:val="0"/>
              <w:autoSpaceDN w:val="0"/>
              <w:adjustRightInd w:val="0"/>
              <w:jc w:val="right"/>
              <w:rPr>
                <w:rFonts w:ascii="Calibri" w:eastAsia="Times New Roman" w:hAnsi="Calibri" w:cs="Calibri"/>
                <w:color w:val="000099"/>
                <w:sz w:val="18"/>
                <w:szCs w:val="18"/>
              </w:rPr>
            </w:pPr>
          </w:p>
          <w:p w14:paraId="7827BB82" w14:textId="77777777" w:rsidR="009A0CE7" w:rsidRPr="009A0CE7" w:rsidRDefault="009A0CE7" w:rsidP="009A0CE7">
            <w:pPr>
              <w:autoSpaceDE w:val="0"/>
              <w:autoSpaceDN w:val="0"/>
              <w:adjustRightInd w:val="0"/>
              <w:jc w:val="right"/>
              <w:rPr>
                <w:rFonts w:ascii="Calibri" w:eastAsia="Times New Roman" w:hAnsi="Calibri" w:cs="Calibri"/>
                <w:color w:val="000099"/>
                <w:sz w:val="18"/>
                <w:szCs w:val="18"/>
              </w:rPr>
            </w:pPr>
          </w:p>
          <w:p w14:paraId="2751584C" w14:textId="77777777" w:rsidR="009A0CE7" w:rsidRPr="009A0CE7" w:rsidRDefault="009A0CE7" w:rsidP="009A0CE7">
            <w:pPr>
              <w:autoSpaceDE w:val="0"/>
              <w:autoSpaceDN w:val="0"/>
              <w:adjustRightInd w:val="0"/>
              <w:jc w:val="right"/>
              <w:rPr>
                <w:rFonts w:ascii="Calibri" w:eastAsia="Times New Roman" w:hAnsi="Calibri" w:cs="Calibri"/>
                <w:color w:val="000099"/>
                <w:sz w:val="18"/>
                <w:szCs w:val="18"/>
              </w:rPr>
            </w:pPr>
          </w:p>
          <w:p w14:paraId="76B52F00" w14:textId="77777777" w:rsidR="009A0CE7" w:rsidRPr="009A0CE7" w:rsidRDefault="009A0CE7" w:rsidP="009A0CE7">
            <w:pPr>
              <w:autoSpaceDE w:val="0"/>
              <w:autoSpaceDN w:val="0"/>
              <w:adjustRightInd w:val="0"/>
              <w:jc w:val="right"/>
              <w:rPr>
                <w:rFonts w:ascii="Calibri" w:eastAsia="Times New Roman" w:hAnsi="Calibri" w:cs="Calibri"/>
                <w:color w:val="000099"/>
                <w:sz w:val="18"/>
                <w:szCs w:val="18"/>
              </w:rPr>
            </w:pPr>
            <w:r w:rsidRPr="009A0CE7">
              <w:rPr>
                <w:rFonts w:ascii="ITCCentury Book" w:eastAsia="Times New Roman" w:hAnsi="ITCCentury Book" w:cs="ITCCentury Book"/>
                <w:noProof/>
                <w:color w:val="000000"/>
                <w:szCs w:val="24"/>
              </w:rPr>
              <w:drawing>
                <wp:anchor distT="0" distB="0" distL="114300" distR="114300" simplePos="0" relativeHeight="251663360" behindDoc="0" locked="0" layoutInCell="1" allowOverlap="1" wp14:anchorId="04EABFBA" wp14:editId="3CC9E749">
                  <wp:simplePos x="0" y="0"/>
                  <wp:positionH relativeFrom="column">
                    <wp:posOffset>843280</wp:posOffset>
                  </wp:positionH>
                  <wp:positionV relativeFrom="paragraph">
                    <wp:posOffset>1345565</wp:posOffset>
                  </wp:positionV>
                  <wp:extent cx="1276350" cy="128333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283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0CE7">
              <w:rPr>
                <w:rFonts w:ascii="ITCCentury Book" w:eastAsia="Times New Roman" w:hAnsi="ITCCentury Book" w:cs="ITCCentury Book"/>
                <w:noProof/>
                <w:color w:val="000000"/>
                <w:szCs w:val="24"/>
              </w:rPr>
              <mc:AlternateContent>
                <mc:Choice Requires="wps">
                  <w:drawing>
                    <wp:anchor distT="0" distB="0" distL="114300" distR="114300" simplePos="0" relativeHeight="251661312" behindDoc="0" locked="0" layoutInCell="1" allowOverlap="1" wp14:anchorId="28BAB583" wp14:editId="1DD21BD6">
                      <wp:simplePos x="0" y="0"/>
                      <wp:positionH relativeFrom="column">
                        <wp:posOffset>117475</wp:posOffset>
                      </wp:positionH>
                      <wp:positionV relativeFrom="paragraph">
                        <wp:posOffset>1602740</wp:posOffset>
                      </wp:positionV>
                      <wp:extent cx="548005" cy="793750"/>
                      <wp:effectExtent l="57150" t="57150" r="61595" b="44450"/>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005" cy="793750"/>
                              </a:xfrm>
                              <a:prstGeom prst="rect">
                                <a:avLst/>
                              </a:prstGeom>
                              <a:noFill/>
                              <a:ln>
                                <a:noFill/>
                              </a:ln>
                              <a:effectLst/>
                              <a:scene3d>
                                <a:camera prst="orthographicFront"/>
                                <a:lightRig rig="threePt" dir="t"/>
                              </a:scene3d>
                              <a:sp3d contourW="12700">
                                <a:contourClr>
                                  <a:sysClr val="window" lastClr="FFFFFF"/>
                                </a:contourClr>
                              </a:sp3d>
                            </wps:spPr>
                            <wps:txbx>
                              <w:txbxContent>
                                <w:p w14:paraId="1BDFD711" w14:textId="77777777" w:rsidR="00DD491D" w:rsidRPr="0095346F" w:rsidRDefault="00DD491D" w:rsidP="009A0CE7">
                                  <w:pPr>
                                    <w:pStyle w:val="Default"/>
                                    <w:jc w:val="center"/>
                                    <w:rPr>
                                      <w:noProof/>
                                      <w:color w:val="000099"/>
                                      <w:sz w:val="96"/>
                                      <w:szCs w:val="96"/>
                                    </w:rPr>
                                  </w:pPr>
                                  <w:r w:rsidRPr="0095346F">
                                    <w:rPr>
                                      <w:noProof/>
                                      <w:color w:val="000099"/>
                                      <w:sz w:val="96"/>
                                      <w:szCs w:val="9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8BAB583" id="_x0000_t202" coordsize="21600,21600" o:spt="202" path="m,l,21600r21600,l21600,xe">
                      <v:stroke joinstyle="miter"/>
                      <v:path gradientshapeok="t" o:connecttype="rect"/>
                    </v:shapetype>
                    <v:shape id="Text Box 24" o:spid="_x0000_s1026" type="#_x0000_t202" style="position:absolute;left:0;text-align:left;margin-left:9.25pt;margin-top:126.2pt;width:43.15pt;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" filled="f" stroked="f">
                      <v:textbox>
                        <w:txbxContent>
                          <w:p w14:paraId="1BDFD711" w14:textId="77777777" w:rsidR="00DD491D" w:rsidRPr="0095346F" w:rsidRDefault="00DD491D" w:rsidP="009A0CE7">
                            <w:pPr>
                              <w:pStyle w:val="Default"/>
                              <w:jc w:val="center"/>
                              <w:rPr>
                                <w:noProof/>
                                <w:color w:val="000099"/>
                                <w:sz w:val="96"/>
                                <w:szCs w:val="96"/>
                              </w:rPr>
                            </w:pPr>
                            <w:r w:rsidRPr="0095346F">
                              <w:rPr>
                                <w:noProof/>
                                <w:color w:val="000099"/>
                                <w:sz w:val="96"/>
                                <w:szCs w:val="96"/>
                              </w:rPr>
                              <w:t>1</w:t>
                            </w:r>
                          </w:p>
                        </w:txbxContent>
                      </v:textbox>
                      <w10:wrap type="topAndBottom"/>
                    </v:shape>
                  </w:pict>
                </mc:Fallback>
              </mc:AlternateContent>
            </w:r>
            <w:r w:rsidRPr="009A0CE7">
              <w:rPr>
                <w:rFonts w:ascii="ITCCentury Book" w:eastAsia="Times New Roman" w:hAnsi="ITCCentury Book" w:cs="ITCCentury Book"/>
                <w:noProof/>
                <w:color w:val="000000"/>
                <w:szCs w:val="24"/>
              </w:rPr>
              <mc:AlternateContent>
                <mc:Choice Requires="wps">
                  <w:drawing>
                    <wp:anchor distT="0" distB="0" distL="114300" distR="114300" simplePos="0" relativeHeight="251662336" behindDoc="0" locked="0" layoutInCell="1" allowOverlap="1" wp14:anchorId="2082B1E4" wp14:editId="50EF46CD">
                      <wp:simplePos x="0" y="0"/>
                      <wp:positionH relativeFrom="column">
                        <wp:posOffset>13970</wp:posOffset>
                      </wp:positionH>
                      <wp:positionV relativeFrom="paragraph">
                        <wp:posOffset>535305</wp:posOffset>
                      </wp:positionV>
                      <wp:extent cx="454025" cy="70866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 cy="708660"/>
                              </a:xfrm>
                              <a:prstGeom prst="rect">
                                <a:avLst/>
                              </a:prstGeom>
                              <a:noFill/>
                              <a:ln>
                                <a:noFill/>
                              </a:ln>
                              <a:effectLst/>
                            </wps:spPr>
                            <wps:txbx>
                              <w:txbxContent>
                                <w:p w14:paraId="42CC1016" w14:textId="77777777" w:rsidR="00DD491D" w:rsidRPr="0095346F" w:rsidRDefault="00DD491D" w:rsidP="009A0CE7">
                                  <w:pPr>
                                    <w:pStyle w:val="Default"/>
                                    <w:rPr>
                                      <w:noProof/>
                                      <w:color w:val="000099"/>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082B1E4" id="Text Box 26" o:spid="_x0000_s1027" type="#_x0000_t202" style="position:absolute;left:0;text-align:left;margin-left:1.1pt;margin-top:42.15pt;width:35.75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" filled="f" stroked="f">
                      <v:textbox>
                        <w:txbxContent>
                          <w:p w14:paraId="42CC1016" w14:textId="77777777" w:rsidR="00DD491D" w:rsidRPr="0095346F" w:rsidRDefault="00DD491D" w:rsidP="009A0CE7">
                            <w:pPr>
                              <w:pStyle w:val="Default"/>
                              <w:rPr>
                                <w:noProof/>
                                <w:color w:val="000099"/>
                                <w:sz w:val="96"/>
                                <w:szCs w:val="96"/>
                              </w:rPr>
                            </w:pPr>
                          </w:p>
                        </w:txbxContent>
                      </v:textbox>
                    </v:shape>
                  </w:pict>
                </mc:Fallback>
              </mc:AlternateContent>
            </w:r>
          </w:p>
        </w:tc>
      </w:tr>
      <w:tr w:rsidR="009A0CE7" w:rsidRPr="009A0CE7" w14:paraId="1019C60A" w14:textId="77777777" w:rsidTr="008710F4">
        <w:trPr>
          <w:gridAfter w:val="1"/>
          <w:wAfter w:w="118" w:type="dxa"/>
          <w:trHeight w:val="1457"/>
          <w:jc w:val="center"/>
        </w:trPr>
        <w:tc>
          <w:tcPr>
            <w:tcW w:w="4670" w:type="dxa"/>
            <w:gridSpan w:val="4"/>
            <w:vAlign w:val="center"/>
          </w:tcPr>
          <w:p w14:paraId="66B6D891" w14:textId="77777777" w:rsidR="009A0CE7" w:rsidRPr="009A0CE7" w:rsidRDefault="009A0CE7" w:rsidP="009A0CE7">
            <w:pPr>
              <w:autoSpaceDE w:val="0"/>
              <w:autoSpaceDN w:val="0"/>
              <w:adjustRightInd w:val="0"/>
              <w:rPr>
                <w:rFonts w:ascii="Calibri" w:eastAsia="Times New Roman" w:hAnsi="Calibri" w:cs="Calibri"/>
                <w:iCs/>
                <w:color w:val="000099"/>
                <w:sz w:val="18"/>
                <w:szCs w:val="18"/>
              </w:rPr>
            </w:pPr>
          </w:p>
          <w:p w14:paraId="0F9F2D69" w14:textId="77777777" w:rsidR="009A0CE7" w:rsidRPr="009A0CE7" w:rsidRDefault="009A0CE7" w:rsidP="009A0CE7">
            <w:pPr>
              <w:autoSpaceDE w:val="0"/>
              <w:autoSpaceDN w:val="0"/>
              <w:adjustRightInd w:val="0"/>
              <w:rPr>
                <w:rFonts w:ascii="Calibri" w:eastAsia="Times New Roman" w:hAnsi="Calibri" w:cs="Calibri"/>
                <w:iCs/>
                <w:color w:val="000099"/>
                <w:sz w:val="18"/>
                <w:szCs w:val="18"/>
              </w:rPr>
            </w:pPr>
            <w:r w:rsidRPr="009A0CE7">
              <w:rPr>
                <w:rFonts w:ascii="Calibri" w:eastAsia="Times New Roman" w:hAnsi="Calibri" w:cs="Calibri"/>
                <w:iCs/>
                <w:color w:val="000099"/>
                <w:sz w:val="18"/>
                <w:szCs w:val="18"/>
              </w:rPr>
              <w:t xml:space="preserve">                          Individuals unable to travel in a sitting                  </w:t>
            </w:r>
          </w:p>
          <w:p w14:paraId="689DDCD9" w14:textId="77777777" w:rsidR="009A0CE7" w:rsidRPr="009A0CE7" w:rsidRDefault="009A0CE7" w:rsidP="009A0CE7">
            <w:pPr>
              <w:autoSpaceDE w:val="0"/>
              <w:autoSpaceDN w:val="0"/>
              <w:adjustRightInd w:val="0"/>
              <w:rPr>
                <w:rFonts w:ascii="Calibri" w:eastAsia="Times New Roman" w:hAnsi="Calibri" w:cs="Calibri"/>
                <w:iCs/>
                <w:color w:val="000099"/>
                <w:sz w:val="18"/>
                <w:szCs w:val="18"/>
              </w:rPr>
            </w:pPr>
            <w:r w:rsidRPr="009A0CE7">
              <w:rPr>
                <w:rFonts w:ascii="Calibri" w:eastAsia="Times New Roman" w:hAnsi="Calibri" w:cs="Calibri"/>
                <w:iCs/>
                <w:color w:val="000099"/>
                <w:sz w:val="18"/>
                <w:szCs w:val="18"/>
              </w:rPr>
              <w:t xml:space="preserve">                          position   and require stretcher transport.</w:t>
            </w:r>
          </w:p>
          <w:p w14:paraId="0B2E6A85" w14:textId="77777777" w:rsidR="009A0CE7" w:rsidRPr="009A0CE7" w:rsidRDefault="009A0CE7" w:rsidP="009A0CE7">
            <w:pPr>
              <w:autoSpaceDE w:val="0"/>
              <w:autoSpaceDN w:val="0"/>
              <w:adjustRightInd w:val="0"/>
              <w:jc w:val="both"/>
              <w:rPr>
                <w:rFonts w:ascii="Calibri" w:eastAsia="Times New Roman" w:hAnsi="Calibri" w:cs="Calibri"/>
                <w:color w:val="000099"/>
                <w:sz w:val="18"/>
                <w:szCs w:val="18"/>
              </w:rPr>
            </w:pPr>
            <w:r w:rsidRPr="009A0CE7">
              <w:rPr>
                <w:rFonts w:ascii="Calibri" w:eastAsia="Times New Roman" w:hAnsi="Calibri" w:cs="Calibri"/>
                <w:i/>
                <w:iCs/>
                <w:color w:val="000099"/>
                <w:sz w:val="18"/>
                <w:szCs w:val="18"/>
              </w:rPr>
              <w:t xml:space="preserve"> </w:t>
            </w:r>
          </w:p>
          <w:p w14:paraId="0EB92332" w14:textId="5D6AAE53"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 xml:space="preserve">These patients/residents are clinically unable to be moved in a seated </w:t>
            </w:r>
            <w:r w:rsidR="00211064" w:rsidRPr="009A0CE7">
              <w:rPr>
                <w:rFonts w:ascii="Calibri" w:eastAsia="Times New Roman" w:hAnsi="Calibri" w:cs="Calibri"/>
                <w:color w:val="000099"/>
                <w:sz w:val="18"/>
                <w:szCs w:val="18"/>
              </w:rPr>
              <w:t>position and</w:t>
            </w:r>
            <w:r w:rsidRPr="009A0CE7">
              <w:rPr>
                <w:rFonts w:ascii="Calibri" w:eastAsia="Times New Roman" w:hAnsi="Calibri" w:cs="Calibri"/>
                <w:color w:val="000099"/>
                <w:sz w:val="18"/>
                <w:szCs w:val="18"/>
              </w:rPr>
              <w:t xml:space="preserve"> may require equipment including but not limited to oxygen, cardiac monitors, or other biomedical devices to accompany them during movement.</w:t>
            </w:r>
          </w:p>
          <w:p w14:paraId="6F87F573" w14:textId="77777777" w:rsidR="009A0CE7" w:rsidRPr="009A0CE7" w:rsidRDefault="009A0CE7" w:rsidP="009A0CE7">
            <w:pPr>
              <w:autoSpaceDE w:val="0"/>
              <w:autoSpaceDN w:val="0"/>
              <w:adjustRightInd w:val="0"/>
              <w:rPr>
                <w:rFonts w:ascii="Calibri" w:eastAsia="Times New Roman" w:hAnsi="Calibri" w:cs="Calibri"/>
                <w:iCs/>
                <w:color w:val="000099"/>
                <w:sz w:val="16"/>
                <w:szCs w:val="16"/>
              </w:rPr>
            </w:pPr>
          </w:p>
        </w:tc>
        <w:tc>
          <w:tcPr>
            <w:tcW w:w="1980" w:type="dxa"/>
            <w:gridSpan w:val="2"/>
            <w:vMerge/>
            <w:vAlign w:val="center"/>
          </w:tcPr>
          <w:p w14:paraId="4DE03722" w14:textId="77777777" w:rsidR="009A0CE7" w:rsidRPr="009A0CE7" w:rsidRDefault="009A0CE7" w:rsidP="009A0CE7">
            <w:pPr>
              <w:autoSpaceDE w:val="0"/>
              <w:autoSpaceDN w:val="0"/>
              <w:adjustRightInd w:val="0"/>
              <w:rPr>
                <w:rFonts w:ascii="Calibri" w:eastAsia="Times New Roman" w:hAnsi="Calibri" w:cs="Calibri"/>
                <w:color w:val="000099"/>
                <w:sz w:val="16"/>
                <w:szCs w:val="16"/>
              </w:rPr>
            </w:pPr>
          </w:p>
        </w:tc>
        <w:tc>
          <w:tcPr>
            <w:tcW w:w="1890" w:type="dxa"/>
            <w:gridSpan w:val="2"/>
            <w:vMerge/>
            <w:vAlign w:val="center"/>
          </w:tcPr>
          <w:p w14:paraId="2DB00505" w14:textId="77777777" w:rsidR="009A0CE7" w:rsidRPr="009A0CE7" w:rsidRDefault="009A0CE7" w:rsidP="009A0CE7">
            <w:pPr>
              <w:autoSpaceDE w:val="0"/>
              <w:autoSpaceDN w:val="0"/>
              <w:adjustRightInd w:val="0"/>
              <w:rPr>
                <w:rFonts w:ascii="Calibri" w:eastAsia="Times New Roman" w:hAnsi="Calibri" w:cs="Calibri"/>
                <w:color w:val="000099"/>
                <w:sz w:val="16"/>
                <w:szCs w:val="16"/>
              </w:rPr>
            </w:pPr>
          </w:p>
        </w:tc>
        <w:tc>
          <w:tcPr>
            <w:tcW w:w="1980" w:type="dxa"/>
            <w:gridSpan w:val="2"/>
            <w:vMerge/>
            <w:vAlign w:val="center"/>
          </w:tcPr>
          <w:p w14:paraId="54BD5959" w14:textId="77777777" w:rsidR="009A0CE7" w:rsidRPr="009A0CE7" w:rsidRDefault="009A0CE7" w:rsidP="009A0CE7">
            <w:pPr>
              <w:autoSpaceDE w:val="0"/>
              <w:autoSpaceDN w:val="0"/>
              <w:adjustRightInd w:val="0"/>
              <w:rPr>
                <w:rFonts w:ascii="Calibri" w:eastAsia="Times New Roman" w:hAnsi="Calibri" w:cs="Calibri"/>
                <w:color w:val="000099"/>
                <w:sz w:val="16"/>
                <w:szCs w:val="16"/>
              </w:rPr>
            </w:pPr>
          </w:p>
        </w:tc>
        <w:tc>
          <w:tcPr>
            <w:tcW w:w="3945" w:type="dxa"/>
            <w:gridSpan w:val="2"/>
            <w:vMerge/>
          </w:tcPr>
          <w:p w14:paraId="7F197E93" w14:textId="77777777" w:rsidR="009A0CE7" w:rsidRPr="009A0CE7" w:rsidRDefault="009A0CE7" w:rsidP="009A0CE7">
            <w:pPr>
              <w:autoSpaceDE w:val="0"/>
              <w:autoSpaceDN w:val="0"/>
              <w:adjustRightInd w:val="0"/>
              <w:jc w:val="right"/>
              <w:rPr>
                <w:rFonts w:ascii="ITCCentury Book" w:eastAsia="Times New Roman" w:hAnsi="ITCCentury Book" w:cs="ITCCentury Book"/>
                <w:noProof/>
                <w:color w:val="000099"/>
                <w:szCs w:val="24"/>
              </w:rPr>
            </w:pPr>
          </w:p>
        </w:tc>
      </w:tr>
      <w:tr w:rsidR="009A0CE7" w:rsidRPr="009A0CE7" w14:paraId="7AD02C7B" w14:textId="77777777" w:rsidTr="008710F4">
        <w:trPr>
          <w:gridAfter w:val="1"/>
          <w:wAfter w:w="118" w:type="dxa"/>
          <w:trHeight w:val="374"/>
          <w:jc w:val="center"/>
        </w:trPr>
        <w:tc>
          <w:tcPr>
            <w:tcW w:w="4670" w:type="dxa"/>
            <w:gridSpan w:val="4"/>
            <w:vAlign w:val="center"/>
          </w:tcPr>
          <w:p w14:paraId="47CF3231" w14:textId="77777777" w:rsidR="009A0CE7" w:rsidRPr="009A0CE7" w:rsidRDefault="009A0CE7" w:rsidP="009A0CE7">
            <w:pPr>
              <w:autoSpaceDE w:val="0"/>
              <w:autoSpaceDN w:val="0"/>
              <w:adjustRightInd w:val="0"/>
              <w:jc w:val="center"/>
              <w:rPr>
                <w:rFonts w:ascii="Calibri" w:eastAsia="Times New Roman" w:hAnsi="Calibri" w:cs="Calibri"/>
                <w:b/>
                <w:color w:val="000099"/>
                <w:sz w:val="20"/>
              </w:rPr>
            </w:pPr>
            <w:r w:rsidRPr="009A0CE7">
              <w:rPr>
                <w:rFonts w:ascii="Calibri" w:eastAsia="Times New Roman" w:hAnsi="Calibri" w:cs="Calibri"/>
                <w:b/>
                <w:color w:val="000099"/>
                <w:sz w:val="20"/>
              </w:rPr>
              <w:t xml:space="preserve">Non‐Ambulatory - </w:t>
            </w:r>
            <w:r w:rsidRPr="009A0CE7">
              <w:rPr>
                <w:rFonts w:ascii="Calibri" w:eastAsia="Times New Roman" w:hAnsi="Calibri" w:cs="Calibri"/>
                <w:b/>
                <w:color w:val="000099"/>
                <w:sz w:val="20"/>
                <w:u w:val="single"/>
              </w:rPr>
              <w:t>Vent</w:t>
            </w:r>
          </w:p>
        </w:tc>
        <w:tc>
          <w:tcPr>
            <w:tcW w:w="1980" w:type="dxa"/>
            <w:gridSpan w:val="2"/>
            <w:vMerge w:val="restart"/>
            <w:vAlign w:val="center"/>
          </w:tcPr>
          <w:p w14:paraId="72C5635B"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Require clinical observation ranging from intermittent to 1:1 nursing. Critical cases or interrupted procedures may require a team of health care providers</w:t>
            </w:r>
          </w:p>
        </w:tc>
        <w:tc>
          <w:tcPr>
            <w:tcW w:w="1890" w:type="dxa"/>
            <w:gridSpan w:val="2"/>
            <w:vMerge w:val="restart"/>
            <w:vAlign w:val="center"/>
          </w:tcPr>
          <w:p w14:paraId="198186EF"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Requires an ambulance or other specialized vehicle (e.g., helicopter medevac) for transport dependent on circumstance (e.g. high water)</w:t>
            </w:r>
          </w:p>
        </w:tc>
        <w:tc>
          <w:tcPr>
            <w:tcW w:w="1980" w:type="dxa"/>
            <w:gridSpan w:val="2"/>
            <w:vMerge w:val="restart"/>
            <w:vAlign w:val="center"/>
          </w:tcPr>
          <w:p w14:paraId="19222F75"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Must be accompanied by one or more clinical provider(s) (e.g. EMT, paramedic, nurse, or physician) appropriate to their condition</w:t>
            </w:r>
          </w:p>
        </w:tc>
        <w:tc>
          <w:tcPr>
            <w:tcW w:w="3945" w:type="dxa"/>
            <w:gridSpan w:val="2"/>
            <w:vMerge/>
            <w:shd w:val="clear" w:color="auto" w:fill="auto"/>
          </w:tcPr>
          <w:p w14:paraId="4F834A8F" w14:textId="77777777" w:rsidR="009A0CE7" w:rsidRPr="009A0CE7" w:rsidRDefault="009A0CE7" w:rsidP="009A0CE7">
            <w:pPr>
              <w:autoSpaceDE w:val="0"/>
              <w:autoSpaceDN w:val="0"/>
              <w:adjustRightInd w:val="0"/>
              <w:jc w:val="right"/>
              <w:rPr>
                <w:rFonts w:ascii="Calibri" w:eastAsia="Times New Roman" w:hAnsi="Calibri" w:cs="Calibri"/>
                <w:color w:val="000099"/>
                <w:sz w:val="18"/>
                <w:szCs w:val="18"/>
              </w:rPr>
            </w:pPr>
          </w:p>
        </w:tc>
      </w:tr>
      <w:tr w:rsidR="009A0CE7" w:rsidRPr="009A0CE7" w14:paraId="01D74D08" w14:textId="77777777" w:rsidTr="008710F4">
        <w:trPr>
          <w:gridAfter w:val="1"/>
          <w:wAfter w:w="118" w:type="dxa"/>
          <w:trHeight w:val="1619"/>
          <w:jc w:val="center"/>
        </w:trPr>
        <w:tc>
          <w:tcPr>
            <w:tcW w:w="4670" w:type="dxa"/>
            <w:gridSpan w:val="4"/>
            <w:vAlign w:val="center"/>
          </w:tcPr>
          <w:p w14:paraId="1F477767" w14:textId="77777777" w:rsidR="009A0CE7" w:rsidRPr="009A0CE7" w:rsidRDefault="009A0CE7" w:rsidP="009A0CE7">
            <w:pPr>
              <w:autoSpaceDE w:val="0"/>
              <w:autoSpaceDN w:val="0"/>
              <w:adjustRightInd w:val="0"/>
              <w:rPr>
                <w:rFonts w:ascii="Calibri" w:eastAsia="Times New Roman" w:hAnsi="Calibri" w:cs="Calibri"/>
                <w:iCs/>
                <w:color w:val="000099"/>
                <w:sz w:val="18"/>
                <w:szCs w:val="18"/>
              </w:rPr>
            </w:pPr>
          </w:p>
          <w:p w14:paraId="13BC62B1" w14:textId="77777777" w:rsidR="009A0CE7" w:rsidRPr="009A0CE7" w:rsidRDefault="009A0CE7" w:rsidP="009A0CE7">
            <w:pPr>
              <w:autoSpaceDE w:val="0"/>
              <w:autoSpaceDN w:val="0"/>
              <w:adjustRightInd w:val="0"/>
              <w:rPr>
                <w:rFonts w:ascii="Calibri" w:eastAsia="Times New Roman" w:hAnsi="Calibri" w:cs="Calibri"/>
                <w:iCs/>
                <w:color w:val="000099"/>
                <w:sz w:val="18"/>
                <w:szCs w:val="18"/>
              </w:rPr>
            </w:pPr>
            <w:r w:rsidRPr="009A0CE7">
              <w:rPr>
                <w:rFonts w:ascii="Calibri" w:eastAsia="Times New Roman" w:hAnsi="Calibri" w:cs="Calibri"/>
                <w:iCs/>
                <w:color w:val="000099"/>
                <w:sz w:val="18"/>
                <w:szCs w:val="18"/>
              </w:rPr>
              <w:t xml:space="preserve">                          Individuals unable to travel in a sitting   </w:t>
            </w:r>
          </w:p>
          <w:p w14:paraId="3D22E396" w14:textId="77777777" w:rsidR="009A0CE7" w:rsidRPr="009A0CE7" w:rsidRDefault="009A0CE7" w:rsidP="009A0CE7">
            <w:pPr>
              <w:autoSpaceDE w:val="0"/>
              <w:autoSpaceDN w:val="0"/>
              <w:adjustRightInd w:val="0"/>
              <w:rPr>
                <w:rFonts w:ascii="Calibri" w:eastAsia="Times New Roman" w:hAnsi="Calibri" w:cs="Calibri"/>
                <w:iCs/>
                <w:color w:val="000099"/>
                <w:sz w:val="18"/>
                <w:szCs w:val="18"/>
              </w:rPr>
            </w:pPr>
            <w:r w:rsidRPr="009A0CE7">
              <w:rPr>
                <w:rFonts w:ascii="Calibri" w:eastAsia="Times New Roman" w:hAnsi="Calibri" w:cs="Calibri"/>
                <w:iCs/>
                <w:color w:val="000099"/>
                <w:sz w:val="18"/>
                <w:szCs w:val="18"/>
              </w:rPr>
              <w:t xml:space="preserve">                          position, are on mechanical ventilation and  </w:t>
            </w:r>
          </w:p>
          <w:p w14:paraId="7E81CFAC" w14:textId="77777777" w:rsidR="009A0CE7" w:rsidRPr="009A0CE7" w:rsidRDefault="009A0CE7" w:rsidP="009A0CE7">
            <w:pPr>
              <w:autoSpaceDE w:val="0"/>
              <w:autoSpaceDN w:val="0"/>
              <w:adjustRightInd w:val="0"/>
              <w:rPr>
                <w:rFonts w:ascii="Calibri" w:eastAsia="Times New Roman" w:hAnsi="Calibri" w:cs="Calibri"/>
                <w:iCs/>
                <w:color w:val="000099"/>
                <w:sz w:val="18"/>
                <w:szCs w:val="18"/>
              </w:rPr>
            </w:pPr>
            <w:r w:rsidRPr="009A0CE7">
              <w:rPr>
                <w:rFonts w:ascii="Calibri" w:eastAsia="Times New Roman" w:hAnsi="Calibri" w:cs="Calibri"/>
                <w:iCs/>
                <w:color w:val="000099"/>
                <w:sz w:val="18"/>
                <w:szCs w:val="18"/>
              </w:rPr>
              <w:t xml:space="preserve">                          require stretcher transport.</w:t>
            </w:r>
          </w:p>
          <w:p w14:paraId="5509060D" w14:textId="77777777" w:rsidR="009A0CE7" w:rsidRPr="009A0CE7" w:rsidRDefault="009A0CE7" w:rsidP="009A0CE7">
            <w:pPr>
              <w:autoSpaceDE w:val="0"/>
              <w:autoSpaceDN w:val="0"/>
              <w:adjustRightInd w:val="0"/>
              <w:jc w:val="both"/>
              <w:rPr>
                <w:rFonts w:ascii="Calibri" w:eastAsia="Times New Roman" w:hAnsi="Calibri" w:cs="Calibri"/>
                <w:color w:val="000099"/>
                <w:sz w:val="18"/>
                <w:szCs w:val="18"/>
              </w:rPr>
            </w:pPr>
            <w:r w:rsidRPr="009A0CE7">
              <w:rPr>
                <w:rFonts w:ascii="Calibri" w:eastAsia="Times New Roman" w:hAnsi="Calibri" w:cs="Calibri"/>
                <w:i/>
                <w:iCs/>
                <w:color w:val="000099"/>
                <w:sz w:val="18"/>
                <w:szCs w:val="18"/>
              </w:rPr>
              <w:t xml:space="preserve"> </w:t>
            </w:r>
          </w:p>
          <w:p w14:paraId="5639F145"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These patients/residents are clinically unable to be moved in a seated position, and require equipment including but not limited to mechanical ventilators, oxygen, cardiac monitors, or other biomedical devices to accompany them during movement.</w:t>
            </w:r>
          </w:p>
          <w:p w14:paraId="07E9C806" w14:textId="77777777" w:rsidR="009A0CE7" w:rsidRPr="009A0CE7" w:rsidRDefault="009A0CE7" w:rsidP="009A0CE7">
            <w:pPr>
              <w:autoSpaceDE w:val="0"/>
              <w:autoSpaceDN w:val="0"/>
              <w:adjustRightInd w:val="0"/>
              <w:rPr>
                <w:rFonts w:ascii="Calibri" w:eastAsia="Times New Roman" w:hAnsi="Calibri" w:cs="Calibri"/>
                <w:iCs/>
                <w:color w:val="000099"/>
                <w:sz w:val="18"/>
                <w:szCs w:val="18"/>
              </w:rPr>
            </w:pPr>
          </w:p>
        </w:tc>
        <w:tc>
          <w:tcPr>
            <w:tcW w:w="1980" w:type="dxa"/>
            <w:gridSpan w:val="2"/>
            <w:vMerge/>
            <w:vAlign w:val="center"/>
          </w:tcPr>
          <w:p w14:paraId="2EAB4D7F" w14:textId="77777777" w:rsidR="009A0CE7" w:rsidRPr="009A0CE7" w:rsidRDefault="009A0CE7" w:rsidP="009A0CE7">
            <w:pPr>
              <w:autoSpaceDE w:val="0"/>
              <w:autoSpaceDN w:val="0"/>
              <w:adjustRightInd w:val="0"/>
              <w:rPr>
                <w:rFonts w:ascii="Calibri" w:eastAsia="Times New Roman" w:hAnsi="Calibri" w:cs="Calibri"/>
                <w:color w:val="000099"/>
                <w:sz w:val="16"/>
                <w:szCs w:val="16"/>
              </w:rPr>
            </w:pPr>
          </w:p>
        </w:tc>
        <w:tc>
          <w:tcPr>
            <w:tcW w:w="1890" w:type="dxa"/>
            <w:gridSpan w:val="2"/>
            <w:vMerge/>
            <w:vAlign w:val="center"/>
          </w:tcPr>
          <w:p w14:paraId="7CC8C744" w14:textId="77777777" w:rsidR="009A0CE7" w:rsidRPr="009A0CE7" w:rsidRDefault="009A0CE7" w:rsidP="009A0CE7">
            <w:pPr>
              <w:autoSpaceDE w:val="0"/>
              <w:autoSpaceDN w:val="0"/>
              <w:adjustRightInd w:val="0"/>
              <w:rPr>
                <w:rFonts w:ascii="Calibri" w:eastAsia="Times New Roman" w:hAnsi="Calibri" w:cs="Calibri"/>
                <w:color w:val="000099"/>
                <w:sz w:val="16"/>
                <w:szCs w:val="16"/>
              </w:rPr>
            </w:pPr>
          </w:p>
        </w:tc>
        <w:tc>
          <w:tcPr>
            <w:tcW w:w="1980" w:type="dxa"/>
            <w:gridSpan w:val="2"/>
            <w:vMerge/>
            <w:vAlign w:val="center"/>
          </w:tcPr>
          <w:p w14:paraId="3D917C81" w14:textId="77777777" w:rsidR="009A0CE7" w:rsidRPr="009A0CE7" w:rsidRDefault="009A0CE7" w:rsidP="009A0CE7">
            <w:pPr>
              <w:autoSpaceDE w:val="0"/>
              <w:autoSpaceDN w:val="0"/>
              <w:adjustRightInd w:val="0"/>
              <w:rPr>
                <w:rFonts w:ascii="Calibri" w:eastAsia="Times New Roman" w:hAnsi="Calibri" w:cs="Calibri"/>
                <w:color w:val="000099"/>
                <w:sz w:val="16"/>
                <w:szCs w:val="16"/>
              </w:rPr>
            </w:pPr>
          </w:p>
        </w:tc>
        <w:tc>
          <w:tcPr>
            <w:tcW w:w="3945" w:type="dxa"/>
            <w:gridSpan w:val="2"/>
            <w:vMerge/>
            <w:shd w:val="clear" w:color="auto" w:fill="auto"/>
          </w:tcPr>
          <w:p w14:paraId="116243FF" w14:textId="77777777" w:rsidR="009A0CE7" w:rsidRPr="009A0CE7" w:rsidRDefault="009A0CE7" w:rsidP="009A0CE7">
            <w:pPr>
              <w:autoSpaceDE w:val="0"/>
              <w:autoSpaceDN w:val="0"/>
              <w:adjustRightInd w:val="0"/>
              <w:jc w:val="right"/>
              <w:rPr>
                <w:rFonts w:ascii="ITCCentury Book" w:eastAsia="Times New Roman" w:hAnsi="ITCCentury Book" w:cs="ITCCentury Book"/>
                <w:noProof/>
                <w:color w:val="000099"/>
                <w:szCs w:val="24"/>
              </w:rPr>
            </w:pPr>
          </w:p>
        </w:tc>
      </w:tr>
      <w:tr w:rsidR="009A0CE7" w:rsidRPr="009A0CE7" w14:paraId="15387AE3" w14:textId="77777777" w:rsidTr="008710F4">
        <w:trPr>
          <w:gridAfter w:val="1"/>
          <w:wAfter w:w="118" w:type="dxa"/>
          <w:trHeight w:val="374"/>
          <w:jc w:val="center"/>
        </w:trPr>
        <w:tc>
          <w:tcPr>
            <w:tcW w:w="4670" w:type="dxa"/>
            <w:gridSpan w:val="4"/>
            <w:vAlign w:val="center"/>
          </w:tcPr>
          <w:p w14:paraId="3BB2D2A5" w14:textId="77777777" w:rsidR="009A0CE7" w:rsidRPr="009A0CE7" w:rsidRDefault="009A0CE7" w:rsidP="009A0CE7">
            <w:pPr>
              <w:autoSpaceDE w:val="0"/>
              <w:autoSpaceDN w:val="0"/>
              <w:adjustRightInd w:val="0"/>
              <w:jc w:val="center"/>
              <w:rPr>
                <w:rFonts w:ascii="Calibri" w:eastAsia="Times New Roman" w:hAnsi="Calibri" w:cs="Calibri"/>
                <w:b/>
                <w:color w:val="000099"/>
                <w:sz w:val="20"/>
              </w:rPr>
            </w:pPr>
            <w:r w:rsidRPr="009A0CE7">
              <w:rPr>
                <w:rFonts w:ascii="Calibri" w:eastAsia="Times New Roman" w:hAnsi="Calibri" w:cs="Calibri"/>
                <w:b/>
                <w:color w:val="000099"/>
                <w:sz w:val="20"/>
              </w:rPr>
              <w:t xml:space="preserve">Non‐Ambulatory - </w:t>
            </w:r>
            <w:r w:rsidRPr="009A0CE7">
              <w:rPr>
                <w:rFonts w:ascii="Calibri" w:eastAsia="Times New Roman" w:hAnsi="Calibri" w:cs="Calibri"/>
                <w:b/>
                <w:color w:val="000099"/>
                <w:sz w:val="20"/>
                <w:u w:val="single"/>
              </w:rPr>
              <w:t>Bariatric</w:t>
            </w:r>
          </w:p>
        </w:tc>
        <w:tc>
          <w:tcPr>
            <w:tcW w:w="1980" w:type="dxa"/>
            <w:gridSpan w:val="2"/>
            <w:vMerge w:val="restart"/>
            <w:vAlign w:val="center"/>
          </w:tcPr>
          <w:p w14:paraId="5647DA43"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Require clinical observation ranging from intermittent to 1:1 nursing. Critical cases or interrupted procedures may require a team of</w:t>
            </w:r>
            <w:r w:rsidRPr="009A0CE7">
              <w:rPr>
                <w:rFonts w:ascii="Calibri" w:eastAsia="Times New Roman" w:hAnsi="Calibri" w:cs="Calibri"/>
                <w:dstrike/>
                <w:color w:val="000099"/>
                <w:sz w:val="18"/>
                <w:szCs w:val="18"/>
              </w:rPr>
              <w:t xml:space="preserve"> </w:t>
            </w:r>
            <w:r w:rsidRPr="009A0CE7">
              <w:rPr>
                <w:rFonts w:ascii="Calibri" w:eastAsia="Times New Roman" w:hAnsi="Calibri" w:cs="Calibri"/>
                <w:color w:val="000099"/>
                <w:sz w:val="18"/>
                <w:szCs w:val="18"/>
              </w:rPr>
              <w:t>health care providers</w:t>
            </w:r>
          </w:p>
        </w:tc>
        <w:tc>
          <w:tcPr>
            <w:tcW w:w="1890" w:type="dxa"/>
            <w:gridSpan w:val="2"/>
            <w:vMerge w:val="restart"/>
            <w:vAlign w:val="center"/>
          </w:tcPr>
          <w:p w14:paraId="1D8D1069"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Requires an ambulance or other specialized vehicle (e.g., helicopter medevac) for transport dependent on circumstance (e.g. high water)</w:t>
            </w:r>
          </w:p>
        </w:tc>
        <w:tc>
          <w:tcPr>
            <w:tcW w:w="1980" w:type="dxa"/>
            <w:gridSpan w:val="2"/>
            <w:vMerge w:val="restart"/>
            <w:vAlign w:val="center"/>
          </w:tcPr>
          <w:p w14:paraId="47BB5E57"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Must be accompanied by one or more clinical provider(s) (e.g. EMT, paramedic, nurse, or physician) appropriate to their condition</w:t>
            </w:r>
          </w:p>
        </w:tc>
        <w:tc>
          <w:tcPr>
            <w:tcW w:w="3945" w:type="dxa"/>
            <w:gridSpan w:val="2"/>
            <w:vMerge/>
          </w:tcPr>
          <w:p w14:paraId="7A1F1368" w14:textId="77777777" w:rsidR="009A0CE7" w:rsidRPr="009A0CE7" w:rsidRDefault="009A0CE7" w:rsidP="009A0CE7">
            <w:pPr>
              <w:autoSpaceDE w:val="0"/>
              <w:autoSpaceDN w:val="0"/>
              <w:adjustRightInd w:val="0"/>
              <w:jc w:val="right"/>
              <w:rPr>
                <w:rFonts w:ascii="Calibri" w:eastAsia="Times New Roman" w:hAnsi="Calibri" w:cs="Calibri"/>
                <w:color w:val="000099"/>
                <w:sz w:val="18"/>
                <w:szCs w:val="18"/>
              </w:rPr>
            </w:pPr>
          </w:p>
        </w:tc>
      </w:tr>
      <w:tr w:rsidR="009A0CE7" w:rsidRPr="009A0CE7" w14:paraId="4BB13024" w14:textId="77777777" w:rsidTr="008710F4">
        <w:trPr>
          <w:gridAfter w:val="1"/>
          <w:wAfter w:w="118" w:type="dxa"/>
          <w:trHeight w:val="1567"/>
          <w:jc w:val="center"/>
        </w:trPr>
        <w:tc>
          <w:tcPr>
            <w:tcW w:w="4670" w:type="dxa"/>
            <w:gridSpan w:val="4"/>
            <w:vAlign w:val="center"/>
          </w:tcPr>
          <w:p w14:paraId="32CF24EA" w14:textId="77777777" w:rsidR="009A0CE7" w:rsidRPr="009A0CE7" w:rsidRDefault="009A0CE7" w:rsidP="009A0CE7">
            <w:pPr>
              <w:autoSpaceDE w:val="0"/>
              <w:autoSpaceDN w:val="0"/>
              <w:adjustRightInd w:val="0"/>
              <w:rPr>
                <w:rFonts w:ascii="Calibri" w:eastAsia="Times New Roman" w:hAnsi="Calibri" w:cs="Calibri"/>
                <w:iCs/>
                <w:color w:val="000099"/>
                <w:sz w:val="18"/>
                <w:szCs w:val="18"/>
              </w:rPr>
            </w:pPr>
          </w:p>
          <w:p w14:paraId="4FC805AA" w14:textId="77777777" w:rsidR="009A0CE7" w:rsidRPr="009A0CE7" w:rsidRDefault="009A0CE7" w:rsidP="009A0CE7">
            <w:pPr>
              <w:autoSpaceDE w:val="0"/>
              <w:autoSpaceDN w:val="0"/>
              <w:adjustRightInd w:val="0"/>
              <w:rPr>
                <w:rFonts w:ascii="Calibri" w:eastAsia="Times New Roman" w:hAnsi="Calibri" w:cs="Calibri"/>
                <w:iCs/>
                <w:color w:val="000099"/>
                <w:sz w:val="18"/>
                <w:szCs w:val="18"/>
              </w:rPr>
            </w:pPr>
            <w:r w:rsidRPr="009A0CE7">
              <w:rPr>
                <w:rFonts w:ascii="Calibri" w:eastAsia="Times New Roman" w:hAnsi="Calibri" w:cs="Calibri"/>
                <w:iCs/>
                <w:color w:val="000099"/>
                <w:sz w:val="18"/>
                <w:szCs w:val="18"/>
              </w:rPr>
              <w:t xml:space="preserve">                          Individuals unable to travel in a sitting  </w:t>
            </w:r>
          </w:p>
          <w:p w14:paraId="478E30BC" w14:textId="77777777" w:rsidR="009A0CE7" w:rsidRPr="009A0CE7" w:rsidRDefault="009A0CE7" w:rsidP="009A0CE7">
            <w:pPr>
              <w:autoSpaceDE w:val="0"/>
              <w:autoSpaceDN w:val="0"/>
              <w:adjustRightInd w:val="0"/>
              <w:rPr>
                <w:rFonts w:ascii="Calibri" w:eastAsia="Times New Roman" w:hAnsi="Calibri" w:cs="Calibri"/>
                <w:iCs/>
                <w:color w:val="000099"/>
                <w:sz w:val="18"/>
                <w:szCs w:val="18"/>
              </w:rPr>
            </w:pPr>
            <w:r w:rsidRPr="009A0CE7">
              <w:rPr>
                <w:rFonts w:ascii="Calibri" w:eastAsia="Times New Roman" w:hAnsi="Calibri" w:cs="Calibri"/>
                <w:iCs/>
                <w:color w:val="000099"/>
                <w:sz w:val="18"/>
                <w:szCs w:val="18"/>
              </w:rPr>
              <w:t xml:space="preserve">                          position and require transportation on a  </w:t>
            </w:r>
          </w:p>
          <w:p w14:paraId="34F07E4E" w14:textId="77777777" w:rsidR="009A0CE7" w:rsidRPr="009A0CE7" w:rsidRDefault="009A0CE7" w:rsidP="009A0CE7">
            <w:pPr>
              <w:autoSpaceDE w:val="0"/>
              <w:autoSpaceDN w:val="0"/>
              <w:adjustRightInd w:val="0"/>
              <w:rPr>
                <w:rFonts w:ascii="Calibri" w:eastAsia="Times New Roman" w:hAnsi="Calibri" w:cs="Calibri"/>
                <w:iCs/>
                <w:color w:val="000099"/>
                <w:sz w:val="18"/>
                <w:szCs w:val="18"/>
              </w:rPr>
            </w:pPr>
            <w:r w:rsidRPr="009A0CE7">
              <w:rPr>
                <w:rFonts w:ascii="Calibri" w:eastAsia="Times New Roman" w:hAnsi="Calibri" w:cs="Calibri"/>
                <w:iCs/>
                <w:color w:val="000099"/>
                <w:sz w:val="18"/>
                <w:szCs w:val="18"/>
              </w:rPr>
              <w:t xml:space="preserve">                          wider stretcher.</w:t>
            </w:r>
          </w:p>
          <w:p w14:paraId="092A404B" w14:textId="77777777" w:rsidR="009A0CE7" w:rsidRPr="009A0CE7" w:rsidRDefault="009A0CE7" w:rsidP="009A0CE7">
            <w:pPr>
              <w:autoSpaceDE w:val="0"/>
              <w:autoSpaceDN w:val="0"/>
              <w:adjustRightInd w:val="0"/>
              <w:jc w:val="both"/>
              <w:rPr>
                <w:rFonts w:ascii="Calibri" w:eastAsia="Times New Roman" w:hAnsi="Calibri" w:cs="Calibri"/>
                <w:color w:val="000099"/>
                <w:sz w:val="18"/>
                <w:szCs w:val="18"/>
              </w:rPr>
            </w:pPr>
            <w:r w:rsidRPr="009A0CE7">
              <w:rPr>
                <w:rFonts w:ascii="Calibri" w:eastAsia="Times New Roman" w:hAnsi="Calibri" w:cs="Calibri"/>
                <w:i/>
                <w:iCs/>
                <w:color w:val="000099"/>
                <w:sz w:val="18"/>
                <w:szCs w:val="18"/>
              </w:rPr>
              <w:t xml:space="preserve"> </w:t>
            </w:r>
          </w:p>
          <w:p w14:paraId="34F13B70"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These patients/residents are clinically unable to be moved in a seated position, and may require equipment including but not limited to oxygen, mechanical ventilators, cardiac monitors, or other biomedical devices to accompany them during movement.</w:t>
            </w:r>
          </w:p>
          <w:p w14:paraId="25820863" w14:textId="77777777" w:rsidR="009A0CE7" w:rsidRPr="009A0CE7" w:rsidRDefault="009A0CE7" w:rsidP="009A0CE7">
            <w:pPr>
              <w:autoSpaceDE w:val="0"/>
              <w:autoSpaceDN w:val="0"/>
              <w:adjustRightInd w:val="0"/>
              <w:rPr>
                <w:rFonts w:ascii="Calibri" w:eastAsia="Times New Roman" w:hAnsi="Calibri" w:cs="Calibri"/>
                <w:iCs/>
                <w:color w:val="000099"/>
                <w:sz w:val="16"/>
                <w:szCs w:val="16"/>
              </w:rPr>
            </w:pPr>
          </w:p>
        </w:tc>
        <w:tc>
          <w:tcPr>
            <w:tcW w:w="1980" w:type="dxa"/>
            <w:gridSpan w:val="2"/>
            <w:vMerge/>
            <w:vAlign w:val="center"/>
          </w:tcPr>
          <w:p w14:paraId="0888897F" w14:textId="77777777" w:rsidR="009A0CE7" w:rsidRPr="009A0CE7" w:rsidRDefault="009A0CE7" w:rsidP="009A0CE7">
            <w:pPr>
              <w:autoSpaceDE w:val="0"/>
              <w:autoSpaceDN w:val="0"/>
              <w:adjustRightInd w:val="0"/>
              <w:rPr>
                <w:rFonts w:ascii="Calibri" w:eastAsia="Times New Roman" w:hAnsi="Calibri" w:cs="Calibri"/>
                <w:color w:val="000099"/>
                <w:sz w:val="16"/>
                <w:szCs w:val="16"/>
              </w:rPr>
            </w:pPr>
          </w:p>
        </w:tc>
        <w:tc>
          <w:tcPr>
            <w:tcW w:w="1890" w:type="dxa"/>
            <w:gridSpan w:val="2"/>
            <w:vMerge/>
            <w:vAlign w:val="center"/>
          </w:tcPr>
          <w:p w14:paraId="790F8435" w14:textId="77777777" w:rsidR="009A0CE7" w:rsidRPr="009A0CE7" w:rsidRDefault="009A0CE7" w:rsidP="009A0CE7">
            <w:pPr>
              <w:autoSpaceDE w:val="0"/>
              <w:autoSpaceDN w:val="0"/>
              <w:adjustRightInd w:val="0"/>
              <w:rPr>
                <w:rFonts w:ascii="Calibri" w:eastAsia="Times New Roman" w:hAnsi="Calibri" w:cs="Calibri"/>
                <w:color w:val="000099"/>
                <w:sz w:val="16"/>
                <w:szCs w:val="16"/>
              </w:rPr>
            </w:pPr>
          </w:p>
        </w:tc>
        <w:tc>
          <w:tcPr>
            <w:tcW w:w="1980" w:type="dxa"/>
            <w:gridSpan w:val="2"/>
            <w:vMerge/>
            <w:vAlign w:val="center"/>
          </w:tcPr>
          <w:p w14:paraId="634FD27F" w14:textId="77777777" w:rsidR="009A0CE7" w:rsidRPr="009A0CE7" w:rsidRDefault="009A0CE7" w:rsidP="009A0CE7">
            <w:pPr>
              <w:autoSpaceDE w:val="0"/>
              <w:autoSpaceDN w:val="0"/>
              <w:adjustRightInd w:val="0"/>
              <w:rPr>
                <w:rFonts w:ascii="Calibri" w:eastAsia="Times New Roman" w:hAnsi="Calibri" w:cs="Calibri"/>
                <w:color w:val="000099"/>
                <w:sz w:val="16"/>
                <w:szCs w:val="16"/>
              </w:rPr>
            </w:pPr>
          </w:p>
        </w:tc>
        <w:tc>
          <w:tcPr>
            <w:tcW w:w="3945" w:type="dxa"/>
            <w:gridSpan w:val="2"/>
            <w:vMerge/>
          </w:tcPr>
          <w:p w14:paraId="084B4C0C" w14:textId="77777777" w:rsidR="009A0CE7" w:rsidRPr="009A0CE7" w:rsidRDefault="009A0CE7" w:rsidP="009A0CE7">
            <w:pPr>
              <w:autoSpaceDE w:val="0"/>
              <w:autoSpaceDN w:val="0"/>
              <w:adjustRightInd w:val="0"/>
              <w:jc w:val="right"/>
              <w:rPr>
                <w:rFonts w:ascii="ITCCentury Book" w:eastAsia="Times New Roman" w:hAnsi="ITCCentury Book" w:cs="ITCCentury Book"/>
                <w:noProof/>
                <w:color w:val="000099"/>
                <w:szCs w:val="24"/>
              </w:rPr>
            </w:pPr>
          </w:p>
        </w:tc>
      </w:tr>
      <w:tr w:rsidR="009A0CE7" w:rsidRPr="009A0CE7" w14:paraId="3FE20A01" w14:textId="77777777" w:rsidTr="008710F4">
        <w:trPr>
          <w:gridBefore w:val="1"/>
          <w:wBefore w:w="118" w:type="dxa"/>
          <w:trHeight w:val="430"/>
          <w:jc w:val="center"/>
        </w:trPr>
        <w:tc>
          <w:tcPr>
            <w:tcW w:w="4670" w:type="dxa"/>
            <w:gridSpan w:val="4"/>
            <w:shd w:val="clear" w:color="auto" w:fill="FFFFFF"/>
            <w:vAlign w:val="center"/>
          </w:tcPr>
          <w:p w14:paraId="6790AF5D" w14:textId="77777777" w:rsidR="009A0CE7" w:rsidRPr="009A0CE7" w:rsidRDefault="009A0CE7" w:rsidP="009A0CE7">
            <w:pPr>
              <w:autoSpaceDE w:val="0"/>
              <w:autoSpaceDN w:val="0"/>
              <w:adjustRightInd w:val="0"/>
              <w:jc w:val="center"/>
              <w:rPr>
                <w:rFonts w:ascii="Candara" w:eastAsia="Times New Roman" w:hAnsi="Candara" w:cs="Calibri"/>
                <w:b/>
                <w:color w:val="000099"/>
                <w:sz w:val="18"/>
                <w:szCs w:val="18"/>
              </w:rPr>
            </w:pPr>
            <w:r w:rsidRPr="009A0CE7">
              <w:rPr>
                <w:rFonts w:ascii="Calibri" w:eastAsia="Calibri" w:hAnsi="Calibri" w:cs="ITCCentury Book"/>
                <w:b/>
                <w:color w:val="943634"/>
                <w:sz w:val="28"/>
                <w:szCs w:val="24"/>
              </w:rPr>
              <w:br w:type="page"/>
            </w:r>
            <w:r w:rsidRPr="009A0CE7">
              <w:rPr>
                <w:rFonts w:ascii="Candara" w:eastAsia="Times New Roman" w:hAnsi="Candara" w:cs="Calibri"/>
                <w:b/>
                <w:color w:val="000099"/>
                <w:sz w:val="18"/>
                <w:szCs w:val="18"/>
              </w:rPr>
              <w:t xml:space="preserve">Transportation Assistance Level </w:t>
            </w:r>
          </w:p>
        </w:tc>
        <w:tc>
          <w:tcPr>
            <w:tcW w:w="1980" w:type="dxa"/>
            <w:gridSpan w:val="2"/>
            <w:shd w:val="clear" w:color="auto" w:fill="FFFFFF"/>
            <w:vAlign w:val="center"/>
          </w:tcPr>
          <w:p w14:paraId="34A47E45" w14:textId="77777777" w:rsidR="009A0CE7" w:rsidRPr="009A0CE7" w:rsidRDefault="009A0CE7" w:rsidP="009A0CE7">
            <w:pPr>
              <w:autoSpaceDE w:val="0"/>
              <w:autoSpaceDN w:val="0"/>
              <w:adjustRightInd w:val="0"/>
              <w:jc w:val="center"/>
              <w:rPr>
                <w:rFonts w:ascii="Candara" w:eastAsia="Times New Roman" w:hAnsi="Candara" w:cs="Calibri"/>
                <w:b/>
                <w:color w:val="000099"/>
                <w:sz w:val="18"/>
                <w:szCs w:val="18"/>
              </w:rPr>
            </w:pPr>
            <w:r w:rsidRPr="009A0CE7">
              <w:rPr>
                <w:rFonts w:ascii="Candara" w:eastAsia="Times New Roman" w:hAnsi="Candara" w:cs="Calibri"/>
                <w:b/>
                <w:iCs/>
                <w:color w:val="000099"/>
                <w:sz w:val="18"/>
                <w:szCs w:val="18"/>
              </w:rPr>
              <w:t xml:space="preserve">Staffing </w:t>
            </w:r>
            <w:r w:rsidRPr="009A0CE7">
              <w:rPr>
                <w:rFonts w:ascii="Candara" w:eastAsia="Times New Roman" w:hAnsi="Candara" w:cs="Calibri"/>
                <w:b/>
                <w:color w:val="000099"/>
                <w:sz w:val="18"/>
                <w:szCs w:val="18"/>
              </w:rPr>
              <w:t>support</w:t>
            </w:r>
          </w:p>
        </w:tc>
        <w:tc>
          <w:tcPr>
            <w:tcW w:w="1890" w:type="dxa"/>
            <w:gridSpan w:val="2"/>
            <w:shd w:val="clear" w:color="auto" w:fill="FFFFFF"/>
            <w:vAlign w:val="center"/>
          </w:tcPr>
          <w:p w14:paraId="258CDDBB" w14:textId="77777777" w:rsidR="009A0CE7" w:rsidRPr="009A0CE7" w:rsidRDefault="009A0CE7" w:rsidP="009A0CE7">
            <w:pPr>
              <w:autoSpaceDE w:val="0"/>
              <w:autoSpaceDN w:val="0"/>
              <w:adjustRightInd w:val="0"/>
              <w:jc w:val="center"/>
              <w:rPr>
                <w:rFonts w:ascii="Candara" w:eastAsia="Times New Roman" w:hAnsi="Candara" w:cs="Calibri"/>
                <w:b/>
                <w:color w:val="000099"/>
                <w:sz w:val="18"/>
                <w:szCs w:val="18"/>
              </w:rPr>
            </w:pPr>
            <w:r w:rsidRPr="009A0CE7">
              <w:rPr>
                <w:rFonts w:ascii="Candara" w:eastAsia="Times New Roman" w:hAnsi="Candara" w:cs="Calibri"/>
                <w:b/>
                <w:iCs/>
                <w:color w:val="000099"/>
                <w:sz w:val="18"/>
                <w:szCs w:val="18"/>
              </w:rPr>
              <w:t>Transportation Asset</w:t>
            </w:r>
          </w:p>
        </w:tc>
        <w:tc>
          <w:tcPr>
            <w:tcW w:w="1980" w:type="dxa"/>
            <w:gridSpan w:val="2"/>
            <w:shd w:val="clear" w:color="auto" w:fill="FFFFFF"/>
            <w:vAlign w:val="center"/>
          </w:tcPr>
          <w:p w14:paraId="28231F69" w14:textId="77777777" w:rsidR="009A0CE7" w:rsidRPr="009A0CE7" w:rsidRDefault="009A0CE7" w:rsidP="009A0CE7">
            <w:pPr>
              <w:autoSpaceDE w:val="0"/>
              <w:autoSpaceDN w:val="0"/>
              <w:adjustRightInd w:val="0"/>
              <w:jc w:val="center"/>
              <w:rPr>
                <w:rFonts w:ascii="Candara" w:eastAsia="Times New Roman" w:hAnsi="Candara" w:cs="Calibri"/>
                <w:b/>
                <w:color w:val="000099"/>
                <w:sz w:val="18"/>
                <w:szCs w:val="18"/>
              </w:rPr>
            </w:pPr>
            <w:r w:rsidRPr="009A0CE7">
              <w:rPr>
                <w:rFonts w:ascii="Candara" w:eastAsia="Times New Roman" w:hAnsi="Candara" w:cs="Calibri"/>
                <w:b/>
                <w:iCs/>
                <w:color w:val="000099"/>
                <w:sz w:val="18"/>
                <w:szCs w:val="18"/>
              </w:rPr>
              <w:t>Accompaniment</w:t>
            </w:r>
          </w:p>
        </w:tc>
        <w:tc>
          <w:tcPr>
            <w:tcW w:w="3945" w:type="dxa"/>
            <w:gridSpan w:val="2"/>
            <w:shd w:val="clear" w:color="auto" w:fill="FFFFFF"/>
            <w:vAlign w:val="center"/>
          </w:tcPr>
          <w:p w14:paraId="6678B5C4" w14:textId="77777777" w:rsidR="009A0CE7" w:rsidRPr="009A0CE7" w:rsidRDefault="009A0CE7" w:rsidP="009A0CE7">
            <w:pPr>
              <w:autoSpaceDE w:val="0"/>
              <w:autoSpaceDN w:val="0"/>
              <w:adjustRightInd w:val="0"/>
              <w:jc w:val="center"/>
              <w:rPr>
                <w:rFonts w:ascii="Candara" w:eastAsia="Times New Roman" w:hAnsi="Candara" w:cs="Calibri"/>
                <w:b/>
                <w:color w:val="000099"/>
                <w:sz w:val="18"/>
                <w:szCs w:val="18"/>
              </w:rPr>
            </w:pPr>
            <w:r w:rsidRPr="009A0CE7">
              <w:rPr>
                <w:rFonts w:ascii="Candara" w:eastAsia="Times New Roman" w:hAnsi="Candara" w:cs="Calibri"/>
                <w:b/>
                <w:iCs/>
                <w:color w:val="000099"/>
                <w:sz w:val="18"/>
                <w:szCs w:val="18"/>
              </w:rPr>
              <w:t>Designation symbols</w:t>
            </w:r>
          </w:p>
        </w:tc>
      </w:tr>
      <w:tr w:rsidR="009A0CE7" w:rsidRPr="009A0CE7" w14:paraId="0884F911" w14:textId="77777777" w:rsidTr="008710F4">
        <w:trPr>
          <w:gridBefore w:val="1"/>
          <w:wBefore w:w="118" w:type="dxa"/>
          <w:trHeight w:val="374"/>
          <w:jc w:val="center"/>
        </w:trPr>
        <w:tc>
          <w:tcPr>
            <w:tcW w:w="1205" w:type="dxa"/>
            <w:gridSpan w:val="2"/>
            <w:vAlign w:val="center"/>
          </w:tcPr>
          <w:p w14:paraId="5DA68E1F" w14:textId="77777777" w:rsidR="009A0CE7" w:rsidRPr="009A0CE7" w:rsidRDefault="009A0CE7" w:rsidP="009A0CE7">
            <w:pPr>
              <w:autoSpaceDE w:val="0"/>
              <w:autoSpaceDN w:val="0"/>
              <w:adjustRightInd w:val="0"/>
              <w:jc w:val="center"/>
              <w:rPr>
                <w:rFonts w:ascii="Calibri" w:eastAsia="Times New Roman" w:hAnsi="Calibri" w:cs="Calibri"/>
                <w:b/>
                <w:color w:val="000099"/>
                <w:sz w:val="36"/>
                <w:szCs w:val="36"/>
              </w:rPr>
            </w:pPr>
            <w:r w:rsidRPr="009A0CE7">
              <w:rPr>
                <w:rFonts w:ascii="Calibri" w:eastAsia="Times New Roman" w:hAnsi="Calibri" w:cs="Calibri"/>
                <w:b/>
                <w:color w:val="000099"/>
                <w:sz w:val="36"/>
                <w:szCs w:val="36"/>
              </w:rPr>
              <w:t>2</w:t>
            </w:r>
          </w:p>
        </w:tc>
        <w:tc>
          <w:tcPr>
            <w:tcW w:w="3465" w:type="dxa"/>
            <w:gridSpan w:val="2"/>
            <w:vAlign w:val="center"/>
          </w:tcPr>
          <w:p w14:paraId="59A71938" w14:textId="77777777" w:rsidR="009A0CE7" w:rsidRPr="009A0CE7" w:rsidRDefault="009A0CE7" w:rsidP="009A0CE7">
            <w:pPr>
              <w:autoSpaceDE w:val="0"/>
              <w:autoSpaceDN w:val="0"/>
              <w:adjustRightInd w:val="0"/>
              <w:jc w:val="center"/>
              <w:rPr>
                <w:rFonts w:ascii="Calibri" w:eastAsia="Times New Roman" w:hAnsi="Calibri" w:cs="Calibri"/>
                <w:b/>
                <w:color w:val="000099"/>
                <w:sz w:val="20"/>
              </w:rPr>
            </w:pPr>
            <w:r w:rsidRPr="009A0CE7">
              <w:rPr>
                <w:rFonts w:ascii="Calibri" w:eastAsia="Times New Roman" w:hAnsi="Calibri" w:cs="Calibri"/>
                <w:b/>
                <w:color w:val="000099"/>
                <w:sz w:val="20"/>
              </w:rPr>
              <w:t>Wheelchair</w:t>
            </w:r>
          </w:p>
        </w:tc>
        <w:tc>
          <w:tcPr>
            <w:tcW w:w="1980" w:type="dxa"/>
            <w:gridSpan w:val="2"/>
            <w:vMerge w:val="restart"/>
            <w:vAlign w:val="center"/>
          </w:tcPr>
          <w:p w14:paraId="7A7F7100"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 xml:space="preserve">Safely managed by a single non‐clinical staff member or healthcare facility‐designated person if a saline lock is in place.  </w:t>
            </w:r>
          </w:p>
          <w:p w14:paraId="061F1047"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p>
          <w:p w14:paraId="70C03042"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Continued IV infusion would require a nurse or paramedic during transport.</w:t>
            </w:r>
          </w:p>
        </w:tc>
        <w:tc>
          <w:tcPr>
            <w:tcW w:w="1890" w:type="dxa"/>
            <w:gridSpan w:val="2"/>
            <w:vMerge w:val="restart"/>
            <w:vAlign w:val="center"/>
          </w:tcPr>
          <w:p w14:paraId="18084439"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May be transported as a group in a wheelchair appropriate vehicle (e.g., medical transport van or ambulette)</w:t>
            </w:r>
          </w:p>
        </w:tc>
        <w:tc>
          <w:tcPr>
            <w:tcW w:w="1980" w:type="dxa"/>
            <w:gridSpan w:val="2"/>
            <w:vMerge w:val="restart"/>
            <w:vAlign w:val="center"/>
          </w:tcPr>
          <w:p w14:paraId="102DF615"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 xml:space="preserve">A single staff member or healthcare facility‐designated person appropriate to the most acute patient/resident’s condition while accompanying a group of patients/residents </w:t>
            </w:r>
          </w:p>
        </w:tc>
        <w:tc>
          <w:tcPr>
            <w:tcW w:w="3945" w:type="dxa"/>
            <w:gridSpan w:val="2"/>
            <w:vMerge w:val="restart"/>
            <w:shd w:val="clear" w:color="auto" w:fill="auto"/>
          </w:tcPr>
          <w:p w14:paraId="4E464005" w14:textId="77777777" w:rsidR="009A0CE7" w:rsidRPr="009A0CE7" w:rsidRDefault="009A0CE7" w:rsidP="009A0CE7">
            <w:pPr>
              <w:autoSpaceDE w:val="0"/>
              <w:autoSpaceDN w:val="0"/>
              <w:adjustRightInd w:val="0"/>
              <w:jc w:val="right"/>
              <w:rPr>
                <w:rFonts w:ascii="Calibri" w:eastAsia="Times New Roman" w:hAnsi="Calibri" w:cs="Calibri"/>
                <w:color w:val="000099"/>
                <w:sz w:val="18"/>
                <w:szCs w:val="18"/>
              </w:rPr>
            </w:pPr>
          </w:p>
          <w:p w14:paraId="7812E916" w14:textId="77777777" w:rsidR="009A0CE7" w:rsidRPr="009A0CE7" w:rsidRDefault="009A0CE7" w:rsidP="009A0CE7">
            <w:pPr>
              <w:autoSpaceDE w:val="0"/>
              <w:autoSpaceDN w:val="0"/>
              <w:adjustRightInd w:val="0"/>
              <w:jc w:val="right"/>
              <w:rPr>
                <w:rFonts w:ascii="Calibri" w:eastAsia="Times New Roman" w:hAnsi="Calibri" w:cs="Calibri"/>
                <w:color w:val="000099"/>
                <w:sz w:val="18"/>
                <w:szCs w:val="18"/>
              </w:rPr>
            </w:pPr>
            <w:r w:rsidRPr="009A0CE7">
              <w:rPr>
                <w:rFonts w:ascii="ITCCentury Book" w:eastAsia="Times New Roman" w:hAnsi="ITCCentury Book" w:cs="ITCCentury Book"/>
                <w:noProof/>
                <w:color w:val="000000"/>
                <w:szCs w:val="24"/>
              </w:rPr>
              <w:drawing>
                <wp:anchor distT="0" distB="0" distL="114300" distR="114300" simplePos="0" relativeHeight="251666432" behindDoc="0" locked="0" layoutInCell="1" allowOverlap="1" wp14:anchorId="067C118D" wp14:editId="60B9F0FD">
                  <wp:simplePos x="0" y="0"/>
                  <wp:positionH relativeFrom="column">
                    <wp:posOffset>852170</wp:posOffset>
                  </wp:positionH>
                  <wp:positionV relativeFrom="paragraph">
                    <wp:posOffset>290830</wp:posOffset>
                  </wp:positionV>
                  <wp:extent cx="1245235" cy="124523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2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0CE7">
              <w:rPr>
                <w:rFonts w:ascii="ITCCentury Book" w:eastAsia="Times New Roman" w:hAnsi="ITCCentury Book" w:cs="ITCCentury Book"/>
                <w:noProof/>
                <w:color w:val="000000"/>
                <w:szCs w:val="24"/>
              </w:rPr>
              <mc:AlternateContent>
                <mc:Choice Requires="wps">
                  <w:drawing>
                    <wp:anchor distT="0" distB="0" distL="114300" distR="114300" simplePos="0" relativeHeight="251664384" behindDoc="0" locked="0" layoutInCell="1" allowOverlap="1" wp14:anchorId="585EFE8A" wp14:editId="4F57CBCC">
                      <wp:simplePos x="0" y="0"/>
                      <wp:positionH relativeFrom="column">
                        <wp:posOffset>50800</wp:posOffset>
                      </wp:positionH>
                      <wp:positionV relativeFrom="paragraph">
                        <wp:posOffset>546100</wp:posOffset>
                      </wp:positionV>
                      <wp:extent cx="571500" cy="798830"/>
                      <wp:effectExtent l="0" t="0" r="0" b="127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798830"/>
                              </a:xfrm>
                              <a:prstGeom prst="rect">
                                <a:avLst/>
                              </a:prstGeom>
                              <a:noFill/>
                              <a:ln>
                                <a:noFill/>
                              </a:ln>
                              <a:effectLst/>
                            </wps:spPr>
                            <wps:txbx>
                              <w:txbxContent>
                                <w:p w14:paraId="609EF1E4" w14:textId="77777777" w:rsidR="00DD491D" w:rsidRPr="0095346F" w:rsidRDefault="00DD491D" w:rsidP="009A0CE7">
                                  <w:pPr>
                                    <w:pStyle w:val="Default"/>
                                    <w:jc w:val="center"/>
                                    <w:rPr>
                                      <w:noProof/>
                                      <w:color w:val="000099"/>
                                      <w:sz w:val="96"/>
                                      <w:szCs w:val="96"/>
                                    </w:rPr>
                                  </w:pPr>
                                  <w:r w:rsidRPr="0095346F">
                                    <w:rPr>
                                      <w:noProof/>
                                      <w:color w:val="000099"/>
                                      <w:sz w:val="96"/>
                                      <w:szCs w:val="9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85EFE8A" id="Text Box 8" o:spid="_x0000_s1028" type="#_x0000_t202" style="position:absolute;left:0;text-align:left;margin-left:4pt;margin-top:43pt;width:45pt;height:6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" filled="f" stroked="f">
                      <v:textbox>
                        <w:txbxContent>
                          <w:p w14:paraId="609EF1E4" w14:textId="77777777" w:rsidR="00DD491D" w:rsidRPr="0095346F" w:rsidRDefault="00DD491D" w:rsidP="009A0CE7">
                            <w:pPr>
                              <w:pStyle w:val="Default"/>
                              <w:jc w:val="center"/>
                              <w:rPr>
                                <w:noProof/>
                                <w:color w:val="000099"/>
                                <w:sz w:val="96"/>
                                <w:szCs w:val="96"/>
                              </w:rPr>
                            </w:pPr>
                            <w:r w:rsidRPr="0095346F">
                              <w:rPr>
                                <w:noProof/>
                                <w:color w:val="000099"/>
                                <w:sz w:val="96"/>
                                <w:szCs w:val="96"/>
                              </w:rPr>
                              <w:t>2</w:t>
                            </w:r>
                          </w:p>
                        </w:txbxContent>
                      </v:textbox>
                      <w10:wrap type="topAndBottom"/>
                    </v:shape>
                  </w:pict>
                </mc:Fallback>
              </mc:AlternateContent>
            </w:r>
          </w:p>
        </w:tc>
      </w:tr>
      <w:tr w:rsidR="009A0CE7" w:rsidRPr="009A0CE7" w14:paraId="31E68B5C" w14:textId="77777777" w:rsidTr="008710F4">
        <w:trPr>
          <w:gridBefore w:val="1"/>
          <w:wBefore w:w="118" w:type="dxa"/>
          <w:trHeight w:val="1619"/>
          <w:jc w:val="center"/>
        </w:trPr>
        <w:tc>
          <w:tcPr>
            <w:tcW w:w="4670" w:type="dxa"/>
            <w:gridSpan w:val="4"/>
            <w:vAlign w:val="center"/>
          </w:tcPr>
          <w:p w14:paraId="7053AF41" w14:textId="77777777" w:rsidR="009A0CE7" w:rsidRPr="009A0CE7" w:rsidRDefault="009A0CE7" w:rsidP="009A0CE7">
            <w:pPr>
              <w:autoSpaceDE w:val="0"/>
              <w:autoSpaceDN w:val="0"/>
              <w:adjustRightInd w:val="0"/>
              <w:rPr>
                <w:rFonts w:ascii="Calibri" w:eastAsia="Times New Roman" w:hAnsi="Calibri" w:cs="Calibri"/>
                <w:iCs/>
                <w:color w:val="000099"/>
                <w:sz w:val="18"/>
                <w:szCs w:val="18"/>
              </w:rPr>
            </w:pPr>
          </w:p>
          <w:p w14:paraId="557745A6" w14:textId="77777777" w:rsidR="009A0CE7" w:rsidRPr="009A0CE7" w:rsidRDefault="009A0CE7" w:rsidP="009A0CE7">
            <w:pPr>
              <w:autoSpaceDE w:val="0"/>
              <w:autoSpaceDN w:val="0"/>
              <w:adjustRightInd w:val="0"/>
              <w:rPr>
                <w:rFonts w:ascii="Calibri" w:eastAsia="Times New Roman" w:hAnsi="Calibri" w:cs="Calibri"/>
                <w:iCs/>
                <w:color w:val="000099"/>
                <w:sz w:val="18"/>
                <w:szCs w:val="18"/>
              </w:rPr>
            </w:pPr>
            <w:r w:rsidRPr="009A0CE7">
              <w:rPr>
                <w:rFonts w:ascii="Calibri" w:eastAsia="Times New Roman" w:hAnsi="Calibri" w:cs="Calibri"/>
                <w:iCs/>
                <w:color w:val="000099"/>
                <w:sz w:val="18"/>
                <w:szCs w:val="18"/>
              </w:rPr>
              <w:t xml:space="preserve">                           Individuals who cannot walk on their own but </w:t>
            </w:r>
          </w:p>
          <w:p w14:paraId="5BB7E704" w14:textId="77777777" w:rsidR="009A0CE7" w:rsidRPr="009A0CE7" w:rsidRDefault="009A0CE7" w:rsidP="009A0CE7">
            <w:pPr>
              <w:autoSpaceDE w:val="0"/>
              <w:autoSpaceDN w:val="0"/>
              <w:adjustRightInd w:val="0"/>
              <w:rPr>
                <w:rFonts w:ascii="Calibri" w:eastAsia="Times New Roman" w:hAnsi="Calibri" w:cs="Calibri"/>
                <w:iCs/>
                <w:color w:val="000099"/>
                <w:sz w:val="18"/>
                <w:szCs w:val="18"/>
              </w:rPr>
            </w:pPr>
            <w:r w:rsidRPr="009A0CE7">
              <w:rPr>
                <w:rFonts w:ascii="Calibri" w:eastAsia="Times New Roman" w:hAnsi="Calibri" w:cs="Calibri"/>
                <w:iCs/>
                <w:color w:val="000099"/>
                <w:sz w:val="18"/>
                <w:szCs w:val="18"/>
              </w:rPr>
              <w:t xml:space="preserve">                           can sit for an extended period. </w:t>
            </w:r>
          </w:p>
          <w:p w14:paraId="39266C01" w14:textId="77777777" w:rsidR="009A0CE7" w:rsidRPr="009A0CE7" w:rsidRDefault="009A0CE7" w:rsidP="009A0CE7">
            <w:pPr>
              <w:autoSpaceDE w:val="0"/>
              <w:autoSpaceDN w:val="0"/>
              <w:adjustRightInd w:val="0"/>
              <w:rPr>
                <w:rFonts w:ascii="Calibri" w:eastAsia="Times New Roman" w:hAnsi="Calibri" w:cs="Calibri"/>
                <w:i/>
                <w:color w:val="000099"/>
                <w:sz w:val="18"/>
                <w:szCs w:val="18"/>
              </w:rPr>
            </w:pPr>
          </w:p>
          <w:p w14:paraId="120A3D41"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Those who are alert but unable to walk due to physical or medical condition. They are stable, without any likelihood of resulting harm or impairment from wheelchair transport or prolonged periods of sitting, and do not require attached medical equipment or medical gas other than oxygen, an indwelling catheter or a PEG tube during their relocation or evacuation. Intravenous infusion lines should be converted to saline locks or discontinued for transport.</w:t>
            </w:r>
          </w:p>
          <w:p w14:paraId="2DDCA6C1" w14:textId="77777777" w:rsidR="009A0CE7" w:rsidRPr="009A0CE7" w:rsidRDefault="009A0CE7" w:rsidP="009A0CE7">
            <w:pPr>
              <w:autoSpaceDE w:val="0"/>
              <w:autoSpaceDN w:val="0"/>
              <w:adjustRightInd w:val="0"/>
              <w:rPr>
                <w:rFonts w:ascii="Calibri" w:eastAsia="Times New Roman" w:hAnsi="Calibri" w:cs="Calibri"/>
                <w:iCs/>
                <w:color w:val="000099"/>
                <w:sz w:val="18"/>
                <w:szCs w:val="18"/>
              </w:rPr>
            </w:pPr>
          </w:p>
        </w:tc>
        <w:tc>
          <w:tcPr>
            <w:tcW w:w="1980" w:type="dxa"/>
            <w:gridSpan w:val="2"/>
            <w:vMerge/>
            <w:vAlign w:val="center"/>
          </w:tcPr>
          <w:p w14:paraId="04F6002D" w14:textId="77777777" w:rsidR="009A0CE7" w:rsidRPr="009A0CE7" w:rsidRDefault="009A0CE7" w:rsidP="009A0CE7">
            <w:pPr>
              <w:autoSpaceDE w:val="0"/>
              <w:autoSpaceDN w:val="0"/>
              <w:adjustRightInd w:val="0"/>
              <w:rPr>
                <w:rFonts w:ascii="Calibri" w:eastAsia="Times New Roman" w:hAnsi="Calibri" w:cs="Calibri"/>
                <w:color w:val="000099"/>
                <w:sz w:val="16"/>
                <w:szCs w:val="16"/>
              </w:rPr>
            </w:pPr>
          </w:p>
        </w:tc>
        <w:tc>
          <w:tcPr>
            <w:tcW w:w="1890" w:type="dxa"/>
            <w:gridSpan w:val="2"/>
            <w:vMerge/>
            <w:vAlign w:val="center"/>
          </w:tcPr>
          <w:p w14:paraId="6C716B74" w14:textId="77777777" w:rsidR="009A0CE7" w:rsidRPr="009A0CE7" w:rsidRDefault="009A0CE7" w:rsidP="009A0CE7">
            <w:pPr>
              <w:autoSpaceDE w:val="0"/>
              <w:autoSpaceDN w:val="0"/>
              <w:adjustRightInd w:val="0"/>
              <w:rPr>
                <w:rFonts w:ascii="Calibri" w:eastAsia="Times New Roman" w:hAnsi="Calibri" w:cs="Calibri"/>
                <w:color w:val="000099"/>
                <w:sz w:val="16"/>
                <w:szCs w:val="16"/>
              </w:rPr>
            </w:pPr>
          </w:p>
        </w:tc>
        <w:tc>
          <w:tcPr>
            <w:tcW w:w="1980" w:type="dxa"/>
            <w:gridSpan w:val="2"/>
            <w:vMerge/>
            <w:vAlign w:val="center"/>
          </w:tcPr>
          <w:p w14:paraId="56342851" w14:textId="77777777" w:rsidR="009A0CE7" w:rsidRPr="009A0CE7" w:rsidRDefault="009A0CE7" w:rsidP="009A0CE7">
            <w:pPr>
              <w:autoSpaceDE w:val="0"/>
              <w:autoSpaceDN w:val="0"/>
              <w:adjustRightInd w:val="0"/>
              <w:rPr>
                <w:rFonts w:ascii="Calibri" w:eastAsia="Times New Roman" w:hAnsi="Calibri" w:cs="Calibri"/>
                <w:color w:val="000099"/>
                <w:sz w:val="16"/>
                <w:szCs w:val="16"/>
              </w:rPr>
            </w:pPr>
          </w:p>
        </w:tc>
        <w:tc>
          <w:tcPr>
            <w:tcW w:w="3945" w:type="dxa"/>
            <w:gridSpan w:val="2"/>
            <w:vMerge/>
            <w:shd w:val="clear" w:color="auto" w:fill="auto"/>
          </w:tcPr>
          <w:p w14:paraId="29FB89E9" w14:textId="77777777" w:rsidR="009A0CE7" w:rsidRPr="009A0CE7" w:rsidRDefault="009A0CE7" w:rsidP="009A0CE7">
            <w:pPr>
              <w:autoSpaceDE w:val="0"/>
              <w:autoSpaceDN w:val="0"/>
              <w:adjustRightInd w:val="0"/>
              <w:jc w:val="right"/>
              <w:rPr>
                <w:rFonts w:ascii="ITCCentury Book" w:eastAsia="Times New Roman" w:hAnsi="ITCCentury Book" w:cs="ITCCentury Book"/>
                <w:noProof/>
                <w:color w:val="000099"/>
                <w:szCs w:val="24"/>
              </w:rPr>
            </w:pPr>
          </w:p>
        </w:tc>
      </w:tr>
      <w:tr w:rsidR="009A0CE7" w:rsidRPr="009A0CE7" w14:paraId="155C9A99" w14:textId="77777777" w:rsidTr="008710F4">
        <w:trPr>
          <w:gridBefore w:val="1"/>
          <w:wBefore w:w="118" w:type="dxa"/>
          <w:trHeight w:val="374"/>
          <w:jc w:val="center"/>
        </w:trPr>
        <w:tc>
          <w:tcPr>
            <w:tcW w:w="1205" w:type="dxa"/>
            <w:gridSpan w:val="2"/>
            <w:vAlign w:val="center"/>
          </w:tcPr>
          <w:p w14:paraId="747D087C" w14:textId="77777777" w:rsidR="009A0CE7" w:rsidRPr="009A0CE7" w:rsidRDefault="009A0CE7" w:rsidP="009A0CE7">
            <w:pPr>
              <w:autoSpaceDE w:val="0"/>
              <w:autoSpaceDN w:val="0"/>
              <w:adjustRightInd w:val="0"/>
              <w:jc w:val="center"/>
              <w:rPr>
                <w:rFonts w:ascii="Calibri" w:eastAsia="Times New Roman" w:hAnsi="Calibri" w:cs="Calibri"/>
                <w:b/>
                <w:color w:val="000099"/>
                <w:sz w:val="36"/>
                <w:szCs w:val="36"/>
              </w:rPr>
            </w:pPr>
            <w:r w:rsidRPr="009A0CE7">
              <w:rPr>
                <w:rFonts w:ascii="Calibri" w:eastAsia="Times New Roman" w:hAnsi="Calibri" w:cs="Calibri"/>
                <w:b/>
                <w:color w:val="000099"/>
                <w:sz w:val="36"/>
                <w:szCs w:val="36"/>
              </w:rPr>
              <w:t>3</w:t>
            </w:r>
          </w:p>
        </w:tc>
        <w:tc>
          <w:tcPr>
            <w:tcW w:w="3465" w:type="dxa"/>
            <w:gridSpan w:val="2"/>
            <w:vAlign w:val="center"/>
          </w:tcPr>
          <w:p w14:paraId="7BBB627F" w14:textId="77777777" w:rsidR="009A0CE7" w:rsidRPr="009A0CE7" w:rsidRDefault="009A0CE7" w:rsidP="009A0CE7">
            <w:pPr>
              <w:autoSpaceDE w:val="0"/>
              <w:autoSpaceDN w:val="0"/>
              <w:adjustRightInd w:val="0"/>
              <w:jc w:val="center"/>
              <w:rPr>
                <w:rFonts w:ascii="Calibri" w:eastAsia="Times New Roman" w:hAnsi="Calibri" w:cs="Calibri"/>
                <w:b/>
                <w:color w:val="000099"/>
                <w:sz w:val="20"/>
              </w:rPr>
            </w:pPr>
            <w:r w:rsidRPr="009A0CE7">
              <w:rPr>
                <w:rFonts w:ascii="Calibri" w:eastAsia="Times New Roman" w:hAnsi="Calibri" w:cs="Calibri"/>
                <w:b/>
                <w:color w:val="000099"/>
                <w:sz w:val="20"/>
              </w:rPr>
              <w:t>Ambulatory</w:t>
            </w:r>
          </w:p>
        </w:tc>
        <w:tc>
          <w:tcPr>
            <w:tcW w:w="1980" w:type="dxa"/>
            <w:gridSpan w:val="2"/>
            <w:vMerge w:val="restart"/>
            <w:vAlign w:val="center"/>
          </w:tcPr>
          <w:p w14:paraId="5EBEA03D"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 xml:space="preserve">                             Escorted by staff members, but may be moved in groups led by a single non‐clinical staff member or healthcare facility‐designated person. The optimum staff‐to‐patient ratio is 1:5.</w:t>
            </w:r>
          </w:p>
        </w:tc>
        <w:tc>
          <w:tcPr>
            <w:tcW w:w="1890" w:type="dxa"/>
            <w:gridSpan w:val="2"/>
            <w:vMerge w:val="restart"/>
            <w:vAlign w:val="center"/>
          </w:tcPr>
          <w:p w14:paraId="521638F9"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Can be transported as a larger group in a passenger vehicle (e.g., bus, transport van, or private auto)</w:t>
            </w:r>
          </w:p>
        </w:tc>
        <w:tc>
          <w:tcPr>
            <w:tcW w:w="1980" w:type="dxa"/>
            <w:gridSpan w:val="2"/>
            <w:vMerge w:val="restart"/>
            <w:vAlign w:val="center"/>
          </w:tcPr>
          <w:p w14:paraId="3994891E"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color w:val="000099"/>
                <w:sz w:val="18"/>
                <w:szCs w:val="18"/>
              </w:rPr>
              <w:t>A single staff member appropriate to the most acute patient/resident’s condition while accompanying a group of patients/residents</w:t>
            </w:r>
          </w:p>
        </w:tc>
        <w:tc>
          <w:tcPr>
            <w:tcW w:w="3945" w:type="dxa"/>
            <w:gridSpan w:val="2"/>
            <w:vMerge w:val="restart"/>
          </w:tcPr>
          <w:p w14:paraId="125D0384" w14:textId="77777777" w:rsidR="009A0CE7" w:rsidRPr="009A0CE7" w:rsidRDefault="009A0CE7" w:rsidP="009A0CE7">
            <w:pPr>
              <w:autoSpaceDE w:val="0"/>
              <w:autoSpaceDN w:val="0"/>
              <w:adjustRightInd w:val="0"/>
              <w:jc w:val="right"/>
              <w:rPr>
                <w:rFonts w:ascii="Calibri" w:eastAsia="Times New Roman" w:hAnsi="Calibri" w:cs="Calibri"/>
                <w:color w:val="000099"/>
                <w:sz w:val="18"/>
                <w:szCs w:val="18"/>
              </w:rPr>
            </w:pPr>
            <w:r w:rsidRPr="009A0CE7">
              <w:rPr>
                <w:rFonts w:ascii="ITCCentury Book" w:eastAsia="Times New Roman" w:hAnsi="ITCCentury Book" w:cs="ITCCentury Book"/>
                <w:noProof/>
                <w:color w:val="000000"/>
                <w:szCs w:val="24"/>
              </w:rPr>
              <w:drawing>
                <wp:anchor distT="0" distB="0" distL="114300" distR="114300" simplePos="0" relativeHeight="251667456" behindDoc="0" locked="0" layoutInCell="1" allowOverlap="1" wp14:anchorId="76323EE0" wp14:editId="00A31B8D">
                  <wp:simplePos x="0" y="0"/>
                  <wp:positionH relativeFrom="column">
                    <wp:posOffset>862965</wp:posOffset>
                  </wp:positionH>
                  <wp:positionV relativeFrom="paragraph">
                    <wp:posOffset>114935</wp:posOffset>
                  </wp:positionV>
                  <wp:extent cx="1258570" cy="122237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8570" cy="1222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0CE7">
              <w:rPr>
                <w:rFonts w:ascii="ITCCentury Book" w:eastAsia="Times New Roman" w:hAnsi="ITCCentury Book" w:cs="ITCCentury Book"/>
                <w:noProof/>
                <w:color w:val="000000"/>
                <w:szCs w:val="24"/>
              </w:rPr>
              <mc:AlternateContent>
                <mc:Choice Requires="wps">
                  <w:drawing>
                    <wp:anchor distT="0" distB="0" distL="114300" distR="114300" simplePos="0" relativeHeight="251665408" behindDoc="0" locked="0" layoutInCell="1" allowOverlap="1" wp14:anchorId="0C64B396" wp14:editId="0E4A4049">
                      <wp:simplePos x="0" y="0"/>
                      <wp:positionH relativeFrom="column">
                        <wp:posOffset>110490</wp:posOffset>
                      </wp:positionH>
                      <wp:positionV relativeFrom="paragraph">
                        <wp:posOffset>315595</wp:posOffset>
                      </wp:positionV>
                      <wp:extent cx="454025" cy="70866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 cy="708660"/>
                              </a:xfrm>
                              <a:prstGeom prst="rect">
                                <a:avLst/>
                              </a:prstGeom>
                              <a:noFill/>
                              <a:ln>
                                <a:noFill/>
                              </a:ln>
                              <a:effectLst/>
                            </wps:spPr>
                            <wps:txbx>
                              <w:txbxContent>
                                <w:p w14:paraId="7EA9E3D1" w14:textId="77777777" w:rsidR="00DD491D" w:rsidRPr="0095346F" w:rsidRDefault="00DD491D" w:rsidP="009A0CE7">
                                  <w:pPr>
                                    <w:pStyle w:val="Default"/>
                                    <w:rPr>
                                      <w:noProof/>
                                      <w:color w:val="000099"/>
                                      <w:sz w:val="96"/>
                                      <w:szCs w:val="96"/>
                                    </w:rPr>
                                  </w:pPr>
                                  <w:r w:rsidRPr="0095346F">
                                    <w:rPr>
                                      <w:noProof/>
                                      <w:color w:val="000099"/>
                                      <w:sz w:val="96"/>
                                      <w:szCs w:val="9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64B396" id="Text Box 7" o:spid="_x0000_s1029" type="#_x0000_t202" style="position:absolute;left:0;text-align:left;margin-left:8.7pt;margin-top:24.85pt;width:35.75pt;height:5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" filled="f" stroked="f">
                      <v:textbox>
                        <w:txbxContent>
                          <w:p w14:paraId="7EA9E3D1" w14:textId="77777777" w:rsidR="00DD491D" w:rsidRPr="0095346F" w:rsidRDefault="00DD491D" w:rsidP="009A0CE7">
                            <w:pPr>
                              <w:pStyle w:val="Default"/>
                              <w:rPr>
                                <w:noProof/>
                                <w:color w:val="000099"/>
                                <w:sz w:val="96"/>
                                <w:szCs w:val="96"/>
                              </w:rPr>
                            </w:pPr>
                            <w:r w:rsidRPr="0095346F">
                              <w:rPr>
                                <w:noProof/>
                                <w:color w:val="000099"/>
                                <w:sz w:val="96"/>
                                <w:szCs w:val="96"/>
                              </w:rPr>
                              <w:t>3</w:t>
                            </w:r>
                          </w:p>
                        </w:txbxContent>
                      </v:textbox>
                      <w10:wrap type="topAndBottom"/>
                    </v:shape>
                  </w:pict>
                </mc:Fallback>
              </mc:AlternateContent>
            </w:r>
          </w:p>
        </w:tc>
      </w:tr>
      <w:tr w:rsidR="009A0CE7" w:rsidRPr="009A0CE7" w14:paraId="765F847B" w14:textId="77777777" w:rsidTr="008710F4">
        <w:trPr>
          <w:gridBefore w:val="1"/>
          <w:wBefore w:w="118" w:type="dxa"/>
          <w:trHeight w:val="1567"/>
          <w:jc w:val="center"/>
        </w:trPr>
        <w:tc>
          <w:tcPr>
            <w:tcW w:w="4670" w:type="dxa"/>
            <w:gridSpan w:val="4"/>
            <w:vAlign w:val="center"/>
          </w:tcPr>
          <w:p w14:paraId="1CA3A98A" w14:textId="77777777" w:rsidR="009A0CE7" w:rsidRPr="009A0CE7" w:rsidRDefault="009A0CE7" w:rsidP="009A0CE7">
            <w:pPr>
              <w:autoSpaceDE w:val="0"/>
              <w:autoSpaceDN w:val="0"/>
              <w:adjustRightInd w:val="0"/>
              <w:rPr>
                <w:rFonts w:ascii="Calibri" w:eastAsia="Times New Roman" w:hAnsi="Calibri" w:cs="Calibri"/>
                <w:iCs/>
                <w:color w:val="000099"/>
                <w:sz w:val="18"/>
                <w:szCs w:val="18"/>
              </w:rPr>
            </w:pPr>
            <w:r w:rsidRPr="009A0CE7">
              <w:rPr>
                <w:rFonts w:ascii="Calibri" w:eastAsia="Times New Roman" w:hAnsi="Calibri" w:cs="Calibri"/>
                <w:iCs/>
                <w:color w:val="000099"/>
                <w:sz w:val="18"/>
                <w:szCs w:val="18"/>
              </w:rPr>
              <w:t xml:space="preserve">                          Individuals who can walk on their own </w:t>
            </w:r>
          </w:p>
          <w:p w14:paraId="4DABD153" w14:textId="77777777" w:rsidR="009A0CE7" w:rsidRPr="009A0CE7" w:rsidRDefault="009A0CE7" w:rsidP="009A0CE7">
            <w:pPr>
              <w:autoSpaceDE w:val="0"/>
              <w:autoSpaceDN w:val="0"/>
              <w:adjustRightInd w:val="0"/>
              <w:rPr>
                <w:rFonts w:ascii="Calibri" w:eastAsia="Times New Roman" w:hAnsi="Calibri" w:cs="Calibri"/>
                <w:iCs/>
                <w:color w:val="000099"/>
                <w:sz w:val="18"/>
                <w:szCs w:val="18"/>
              </w:rPr>
            </w:pPr>
            <w:r w:rsidRPr="009A0CE7">
              <w:rPr>
                <w:rFonts w:ascii="Calibri" w:eastAsia="Times New Roman" w:hAnsi="Calibri" w:cs="Calibri"/>
                <w:iCs/>
                <w:color w:val="000099"/>
                <w:sz w:val="18"/>
                <w:szCs w:val="18"/>
              </w:rPr>
              <w:t xml:space="preserve">                          at a reasonable pace.</w:t>
            </w:r>
          </w:p>
          <w:p w14:paraId="538A2DD9" w14:textId="77777777" w:rsidR="009A0CE7" w:rsidRPr="009A0CE7" w:rsidRDefault="009A0CE7" w:rsidP="009A0CE7">
            <w:pPr>
              <w:autoSpaceDE w:val="0"/>
              <w:autoSpaceDN w:val="0"/>
              <w:adjustRightInd w:val="0"/>
              <w:rPr>
                <w:rFonts w:ascii="Calibri" w:eastAsia="Times New Roman" w:hAnsi="Calibri" w:cs="Calibri"/>
                <w:color w:val="000099"/>
                <w:sz w:val="18"/>
                <w:szCs w:val="18"/>
              </w:rPr>
            </w:pPr>
            <w:r w:rsidRPr="009A0CE7">
              <w:rPr>
                <w:rFonts w:ascii="Calibri" w:eastAsia="Times New Roman" w:hAnsi="Calibri" w:cs="Calibri"/>
                <w:i/>
                <w:iCs/>
                <w:color w:val="000099"/>
                <w:sz w:val="18"/>
                <w:szCs w:val="18"/>
              </w:rPr>
              <w:t xml:space="preserve"> </w:t>
            </w:r>
          </w:p>
          <w:p w14:paraId="770DCFB8" w14:textId="77777777" w:rsidR="009A0CE7" w:rsidRPr="009A0CE7" w:rsidRDefault="009A0CE7" w:rsidP="009A0CE7">
            <w:pPr>
              <w:autoSpaceDE w:val="0"/>
              <w:autoSpaceDN w:val="0"/>
              <w:adjustRightInd w:val="0"/>
              <w:rPr>
                <w:rFonts w:ascii="Calibri" w:eastAsia="Times New Roman" w:hAnsi="Calibri" w:cs="Calibri"/>
                <w:iCs/>
                <w:color w:val="000099"/>
                <w:sz w:val="16"/>
                <w:szCs w:val="16"/>
              </w:rPr>
            </w:pPr>
            <w:r w:rsidRPr="009A0CE7">
              <w:rPr>
                <w:rFonts w:ascii="Calibri" w:eastAsia="Times New Roman" w:hAnsi="Calibri" w:cs="Calibri"/>
                <w:color w:val="000099"/>
                <w:sz w:val="18"/>
                <w:szCs w:val="18"/>
              </w:rPr>
              <w:t>Those who can walk the distance from their in‐patient location to the designated relocation or loading area without physical assistance, little supervision, and without any likelihood of resulting harm or impairment</w:t>
            </w:r>
          </w:p>
        </w:tc>
        <w:tc>
          <w:tcPr>
            <w:tcW w:w="1980" w:type="dxa"/>
            <w:gridSpan w:val="2"/>
            <w:vMerge/>
            <w:vAlign w:val="center"/>
          </w:tcPr>
          <w:p w14:paraId="67E6C9A4" w14:textId="77777777" w:rsidR="009A0CE7" w:rsidRPr="009A0CE7" w:rsidRDefault="009A0CE7" w:rsidP="009A0CE7">
            <w:pPr>
              <w:autoSpaceDE w:val="0"/>
              <w:autoSpaceDN w:val="0"/>
              <w:adjustRightInd w:val="0"/>
              <w:rPr>
                <w:rFonts w:ascii="Calibri" w:eastAsia="Times New Roman" w:hAnsi="Calibri" w:cs="Calibri"/>
                <w:color w:val="000099"/>
                <w:sz w:val="16"/>
                <w:szCs w:val="16"/>
              </w:rPr>
            </w:pPr>
          </w:p>
        </w:tc>
        <w:tc>
          <w:tcPr>
            <w:tcW w:w="1890" w:type="dxa"/>
            <w:gridSpan w:val="2"/>
            <w:vMerge/>
            <w:vAlign w:val="center"/>
          </w:tcPr>
          <w:p w14:paraId="1BD285E7" w14:textId="77777777" w:rsidR="009A0CE7" w:rsidRPr="009A0CE7" w:rsidRDefault="009A0CE7" w:rsidP="009A0CE7">
            <w:pPr>
              <w:autoSpaceDE w:val="0"/>
              <w:autoSpaceDN w:val="0"/>
              <w:adjustRightInd w:val="0"/>
              <w:rPr>
                <w:rFonts w:ascii="Calibri" w:eastAsia="Times New Roman" w:hAnsi="Calibri" w:cs="Calibri"/>
                <w:color w:val="000099"/>
                <w:sz w:val="16"/>
                <w:szCs w:val="16"/>
              </w:rPr>
            </w:pPr>
          </w:p>
        </w:tc>
        <w:tc>
          <w:tcPr>
            <w:tcW w:w="1980" w:type="dxa"/>
            <w:gridSpan w:val="2"/>
            <w:vMerge/>
            <w:vAlign w:val="center"/>
          </w:tcPr>
          <w:p w14:paraId="7667A2EA" w14:textId="77777777" w:rsidR="009A0CE7" w:rsidRPr="009A0CE7" w:rsidRDefault="009A0CE7" w:rsidP="009A0CE7">
            <w:pPr>
              <w:autoSpaceDE w:val="0"/>
              <w:autoSpaceDN w:val="0"/>
              <w:adjustRightInd w:val="0"/>
              <w:rPr>
                <w:rFonts w:ascii="Calibri" w:eastAsia="Times New Roman" w:hAnsi="Calibri" w:cs="Calibri"/>
                <w:color w:val="000099"/>
                <w:sz w:val="16"/>
                <w:szCs w:val="16"/>
              </w:rPr>
            </w:pPr>
          </w:p>
        </w:tc>
        <w:tc>
          <w:tcPr>
            <w:tcW w:w="3945" w:type="dxa"/>
            <w:gridSpan w:val="2"/>
            <w:vMerge/>
          </w:tcPr>
          <w:p w14:paraId="00E1ED76" w14:textId="77777777" w:rsidR="009A0CE7" w:rsidRPr="009A0CE7" w:rsidRDefault="009A0CE7" w:rsidP="009A0CE7">
            <w:pPr>
              <w:autoSpaceDE w:val="0"/>
              <w:autoSpaceDN w:val="0"/>
              <w:adjustRightInd w:val="0"/>
              <w:jc w:val="right"/>
              <w:rPr>
                <w:rFonts w:ascii="ITCCentury Book" w:eastAsia="Times New Roman" w:hAnsi="ITCCentury Book" w:cs="ITCCentury Book"/>
                <w:noProof/>
                <w:color w:val="000099"/>
                <w:szCs w:val="24"/>
              </w:rPr>
            </w:pPr>
          </w:p>
        </w:tc>
      </w:tr>
    </w:tbl>
    <w:p w14:paraId="496A60DD" w14:textId="77777777" w:rsidR="009A0CE7" w:rsidRPr="009A0CE7" w:rsidRDefault="009A0CE7" w:rsidP="009A0CE7">
      <w:pPr>
        <w:spacing w:after="160"/>
        <w:ind w:left="-1170"/>
        <w:rPr>
          <w:rFonts w:ascii="Times New Roman" w:eastAsia="Times New Roman" w:hAnsi="Times New Roman"/>
          <w:b/>
          <w:sz w:val="28"/>
          <w:szCs w:val="28"/>
        </w:rPr>
      </w:pPr>
    </w:p>
    <w:p w14:paraId="1112DF2C" w14:textId="77777777" w:rsidR="009A0CE7" w:rsidRPr="009A0CE7" w:rsidRDefault="009A0CE7" w:rsidP="009A0CE7">
      <w:pPr>
        <w:spacing w:after="160"/>
        <w:ind w:left="-1170"/>
        <w:rPr>
          <w:rFonts w:ascii="Times New Roman" w:eastAsia="Times New Roman" w:hAnsi="Times New Roman"/>
          <w:b/>
          <w:sz w:val="28"/>
          <w:szCs w:val="28"/>
        </w:rPr>
      </w:pPr>
    </w:p>
    <w:p w14:paraId="1C084925" w14:textId="77777777" w:rsidR="009A0CE7" w:rsidRPr="009A0CE7" w:rsidRDefault="009A0CE7" w:rsidP="009A0CE7">
      <w:pPr>
        <w:spacing w:after="160" w:line="259" w:lineRule="auto"/>
        <w:rPr>
          <w:rFonts w:asciiTheme="minorHAnsi" w:eastAsiaTheme="minorHAnsi" w:hAnsiTheme="minorHAnsi" w:cstheme="minorBidi"/>
          <w:sz w:val="22"/>
          <w:szCs w:val="22"/>
        </w:rPr>
      </w:pPr>
    </w:p>
    <w:p w14:paraId="61E41ADF" w14:textId="77777777" w:rsidR="009A0CE7" w:rsidRDefault="004D6B52" w:rsidP="000C4A5D">
      <w:pPr>
        <w:spacing w:after="160" w:line="259" w:lineRule="auto"/>
        <w:rPr>
          <w:rFonts w:cs="Arial"/>
          <w:szCs w:val="24"/>
        </w:rPr>
        <w:sectPr w:rsidR="009A0CE7" w:rsidSect="009A0CE7">
          <w:pgSz w:w="15840" w:h="12240" w:orient="landscape"/>
          <w:pgMar w:top="1440" w:right="1440" w:bottom="1440" w:left="1440" w:header="720" w:footer="720" w:gutter="0"/>
          <w:cols w:space="720"/>
          <w:docGrid w:linePitch="360"/>
        </w:sectPr>
      </w:pPr>
      <w:r>
        <w:rPr>
          <w:rFonts w:cs="Arial"/>
          <w:szCs w:val="24"/>
        </w:rPr>
        <w:br w:type="page"/>
      </w:r>
    </w:p>
    <w:p w14:paraId="3E4FF0F1" w14:textId="6481C80A" w:rsidR="000C4A5D" w:rsidRPr="000C4A5D" w:rsidRDefault="00A5368F" w:rsidP="000C4A5D">
      <w:pPr>
        <w:spacing w:after="160" w:line="259" w:lineRule="auto"/>
        <w:rPr>
          <w:rFonts w:cs="Arial"/>
          <w:b/>
          <w:szCs w:val="24"/>
          <w:highlight w:val="yellow"/>
          <w:u w:val="single"/>
        </w:rPr>
      </w:pPr>
      <w:r w:rsidRPr="00005D8F">
        <w:rPr>
          <w:rFonts w:cs="Arial"/>
          <w:b/>
          <w:szCs w:val="24"/>
          <w:u w:val="single"/>
        </w:rPr>
        <w:t xml:space="preserve">Appendix </w:t>
      </w:r>
      <w:r w:rsidR="00005D8F" w:rsidRPr="00005D8F">
        <w:rPr>
          <w:rFonts w:cs="Arial"/>
          <w:b/>
          <w:szCs w:val="24"/>
          <w:u w:val="single"/>
        </w:rPr>
        <w:t>C</w:t>
      </w:r>
      <w:r w:rsidRPr="00005D8F">
        <w:rPr>
          <w:rFonts w:cs="Arial"/>
          <w:b/>
          <w:szCs w:val="24"/>
          <w:u w:val="single"/>
        </w:rPr>
        <w:t xml:space="preserve">- </w:t>
      </w:r>
      <w:r w:rsidR="000C4A5D" w:rsidRPr="00005D8F">
        <w:rPr>
          <w:rFonts w:cs="Arial"/>
          <w:b/>
          <w:szCs w:val="24"/>
          <w:u w:val="single"/>
        </w:rPr>
        <w:t>Facility Evacuation Planning Application (FEPA)</w:t>
      </w:r>
    </w:p>
    <w:p w14:paraId="1BDB248C" w14:textId="77777777" w:rsidR="000C4A5D" w:rsidRPr="000C4A5D" w:rsidRDefault="000C4A5D" w:rsidP="000C4A5D">
      <w:pPr>
        <w:spacing w:line="259" w:lineRule="auto"/>
        <w:rPr>
          <w:rFonts w:eastAsiaTheme="minorHAnsi" w:cs="Arial"/>
          <w:szCs w:val="24"/>
        </w:rPr>
      </w:pPr>
      <w:r w:rsidRPr="000C4A5D">
        <w:rPr>
          <w:rFonts w:eastAsia="Times New Roman" w:cs="Arial"/>
          <w:szCs w:val="24"/>
          <w:shd w:val="clear" w:color="auto" w:fill="FFFFFF"/>
        </w:rPr>
        <w:t xml:space="preserve">The New York State Department of Health (NYSDOH) – Facility Evacuation </w:t>
      </w:r>
      <w:r w:rsidRPr="000C4A5D">
        <w:rPr>
          <w:rFonts w:eastAsiaTheme="minorHAnsi" w:cs="Arial"/>
          <w:szCs w:val="24"/>
        </w:rPr>
        <w:t xml:space="preserve">Planning Application (FEPA), previously known as the Facility Profile Application, is a </w:t>
      </w:r>
      <w:r w:rsidRPr="000C4A5D">
        <w:rPr>
          <w:rFonts w:eastAsiaTheme="minorHAnsi" w:cs="Arial"/>
          <w:b/>
          <w:szCs w:val="24"/>
        </w:rPr>
        <w:t xml:space="preserve">planning tool </w:t>
      </w:r>
      <w:r w:rsidRPr="000C4A5D">
        <w:rPr>
          <w:rFonts w:eastAsiaTheme="minorHAnsi" w:cs="Arial"/>
          <w:szCs w:val="24"/>
        </w:rPr>
        <w:t>that provides Health Care Facilities (HCF) (adult care facilities, hospitals, nursing homes) with an easy process to assess and maintain information about the facility’s patient/resident send – receive arrangements</w:t>
      </w:r>
      <w:r w:rsidRPr="000C4A5D">
        <w:rPr>
          <w:rFonts w:eastAsiaTheme="minorHAnsi" w:cs="Arial"/>
          <w:b/>
          <w:szCs w:val="24"/>
        </w:rPr>
        <w:t xml:space="preserve"> </w:t>
      </w:r>
      <w:r w:rsidRPr="000C4A5D">
        <w:rPr>
          <w:rFonts w:eastAsiaTheme="minorHAnsi" w:cs="Arial"/>
          <w:szCs w:val="24"/>
        </w:rPr>
        <w:t xml:space="preserve">with other HCFs as part of their evacuation planning.   </w:t>
      </w:r>
    </w:p>
    <w:p w14:paraId="4115BDEA" w14:textId="77777777" w:rsidR="000C4A5D" w:rsidRPr="000C4A5D" w:rsidRDefault="000C4A5D" w:rsidP="000C4A5D">
      <w:pPr>
        <w:spacing w:line="259" w:lineRule="auto"/>
        <w:rPr>
          <w:rFonts w:eastAsiaTheme="minorHAnsi" w:cs="Arial"/>
          <w:szCs w:val="24"/>
        </w:rPr>
      </w:pPr>
    </w:p>
    <w:p w14:paraId="7A23968B" w14:textId="77777777" w:rsidR="000C4A5D" w:rsidRPr="000C4A5D" w:rsidRDefault="000C4A5D" w:rsidP="000C4A5D">
      <w:pPr>
        <w:spacing w:line="259" w:lineRule="auto"/>
        <w:rPr>
          <w:rFonts w:eastAsiaTheme="minorHAnsi" w:cs="Arial"/>
          <w:b/>
          <w:color w:val="1F3864" w:themeColor="accent1" w:themeShade="80"/>
          <w:szCs w:val="24"/>
        </w:rPr>
      </w:pPr>
      <w:r w:rsidRPr="000C4A5D">
        <w:rPr>
          <w:rFonts w:eastAsiaTheme="minorHAnsi" w:cs="Arial"/>
          <w:szCs w:val="24"/>
        </w:rPr>
        <w:t>The FEPA Users Guide is a component of NYSDOH HCF evacuation guidance, including application specific webinar training sessions</w:t>
      </w:r>
      <w:r w:rsidRPr="000C4A5D">
        <w:rPr>
          <w:rFonts w:eastAsiaTheme="minorHAnsi" w:cs="Arial"/>
          <w:b/>
          <w:szCs w:val="24"/>
        </w:rPr>
        <w:t>,</w:t>
      </w:r>
      <w:r w:rsidRPr="000C4A5D">
        <w:rPr>
          <w:rFonts w:eastAsiaTheme="minorHAnsi" w:cs="Arial"/>
          <w:szCs w:val="24"/>
        </w:rPr>
        <w:t xml:space="preserve"> </w:t>
      </w:r>
      <w:r w:rsidRPr="000C4A5D">
        <w:rPr>
          <w:rFonts w:eastAsiaTheme="minorHAnsi" w:cs="Arial"/>
          <w:i/>
          <w:szCs w:val="24"/>
        </w:rPr>
        <w:t>Healthcare Facility Evacuation Center (HEC) Facility Guidance</w:t>
      </w:r>
      <w:r w:rsidRPr="000C4A5D">
        <w:rPr>
          <w:rFonts w:eastAsiaTheme="minorHAnsi" w:cs="Arial"/>
          <w:b/>
          <w:szCs w:val="24"/>
        </w:rPr>
        <w:t xml:space="preserve"> </w:t>
      </w:r>
      <w:r w:rsidRPr="000C4A5D">
        <w:rPr>
          <w:rFonts w:eastAsiaTheme="minorHAnsi" w:cs="Arial"/>
          <w:szCs w:val="24"/>
        </w:rPr>
        <w:t xml:space="preserve">document, and other Health Commerce System (HCS) based resources. All are offered and updated annually.   </w:t>
      </w:r>
    </w:p>
    <w:p w14:paraId="425338D9" w14:textId="77777777" w:rsidR="000C4A5D" w:rsidRPr="000C4A5D" w:rsidRDefault="000C4A5D" w:rsidP="000C4A5D">
      <w:pPr>
        <w:spacing w:line="259" w:lineRule="auto"/>
        <w:rPr>
          <w:rFonts w:eastAsiaTheme="minorHAnsi" w:cs="Arial"/>
          <w:szCs w:val="24"/>
          <w:shd w:val="clear" w:color="auto" w:fill="FFFFFF"/>
          <w:lang w:bidi="he-IL"/>
        </w:rPr>
      </w:pPr>
    </w:p>
    <w:p w14:paraId="0DB8BB78" w14:textId="7EC6D74A" w:rsidR="000C4A5D" w:rsidRPr="000C4A5D" w:rsidRDefault="000C4A5D" w:rsidP="000C4A5D">
      <w:pPr>
        <w:spacing w:line="259" w:lineRule="auto"/>
        <w:rPr>
          <w:rFonts w:eastAsiaTheme="minorHAnsi" w:cs="Arial"/>
          <w:szCs w:val="24"/>
          <w:shd w:val="clear" w:color="auto" w:fill="FFFFFF"/>
          <w:lang w:bidi="he-IL"/>
        </w:rPr>
      </w:pPr>
      <w:r w:rsidRPr="000C4A5D">
        <w:rPr>
          <w:rFonts w:eastAsiaTheme="minorHAnsi" w:cs="Arial"/>
          <w:szCs w:val="24"/>
          <w:shd w:val="clear" w:color="auto" w:fill="FFFFFF"/>
          <w:lang w:bidi="he-IL"/>
        </w:rPr>
        <w:t>HCFs should refer to the FEPA Users Guide as a resource for information as they use the application.</w:t>
      </w:r>
    </w:p>
    <w:p w14:paraId="02FCADE2" w14:textId="77777777" w:rsidR="000C4A5D" w:rsidRPr="000C4A5D" w:rsidRDefault="000C4A5D" w:rsidP="000C4A5D">
      <w:pPr>
        <w:spacing w:line="259" w:lineRule="auto"/>
        <w:rPr>
          <w:rFonts w:eastAsiaTheme="minorHAnsi" w:cs="Arial"/>
          <w:szCs w:val="24"/>
          <w:shd w:val="clear" w:color="auto" w:fill="FFFFFF"/>
          <w:lang w:bidi="he-IL"/>
        </w:rPr>
      </w:pPr>
    </w:p>
    <w:p w14:paraId="32A76EED" w14:textId="77777777" w:rsidR="000C4A5D" w:rsidRPr="000C4A5D" w:rsidRDefault="000C4A5D" w:rsidP="000C4A5D">
      <w:pPr>
        <w:spacing w:line="259" w:lineRule="auto"/>
        <w:rPr>
          <w:rFonts w:eastAsiaTheme="minorHAnsi" w:cs="Arial"/>
          <w:szCs w:val="24"/>
          <w:shd w:val="clear" w:color="auto" w:fill="FFFFFF"/>
          <w:lang w:bidi="he-IL"/>
        </w:rPr>
      </w:pPr>
      <w:r w:rsidRPr="000C4A5D">
        <w:rPr>
          <w:rFonts w:eastAsiaTheme="minorHAnsi" w:cs="Arial"/>
          <w:szCs w:val="24"/>
          <w:shd w:val="clear" w:color="auto" w:fill="FFFFFF"/>
          <w:lang w:bidi="he-IL"/>
        </w:rPr>
        <w:t xml:space="preserve">This FEPA Users Guide complements, but does not in any way replace, an individual HCF’s evacuation plans, its coordination with the HCF’s respective jurisdiction plans and procedures, or discussions between HCFs as part of their send – receive arrangement planning. </w:t>
      </w:r>
    </w:p>
    <w:p w14:paraId="5C5739F0" w14:textId="77777777" w:rsidR="000C4A5D" w:rsidRPr="000C4A5D" w:rsidRDefault="000C4A5D" w:rsidP="000C4A5D">
      <w:pPr>
        <w:spacing w:line="259" w:lineRule="auto"/>
        <w:rPr>
          <w:rFonts w:eastAsiaTheme="minorHAnsi" w:cs="Arial"/>
          <w:szCs w:val="24"/>
          <w:shd w:val="clear" w:color="auto" w:fill="FFFFFF"/>
          <w:lang w:bidi="he-IL"/>
        </w:rPr>
      </w:pPr>
    </w:p>
    <w:p w14:paraId="195693BE" w14:textId="2D3E2EF1" w:rsidR="000C4A5D" w:rsidRDefault="000C4A5D" w:rsidP="000C4A5D">
      <w:pPr>
        <w:spacing w:line="259" w:lineRule="auto"/>
        <w:rPr>
          <w:rFonts w:eastAsiaTheme="minorHAnsi" w:cs="Arial"/>
          <w:szCs w:val="24"/>
          <w:shd w:val="clear" w:color="auto" w:fill="FFFFFF"/>
          <w:lang w:bidi="he-IL"/>
        </w:rPr>
      </w:pPr>
      <w:r w:rsidRPr="000C4A5D">
        <w:rPr>
          <w:rFonts w:eastAsiaTheme="minorHAnsi" w:cs="Arial"/>
          <w:szCs w:val="24"/>
          <w:shd w:val="clear" w:color="auto" w:fill="FFFFFF"/>
          <w:lang w:bidi="he-IL"/>
        </w:rPr>
        <w:t xml:space="preserve">The FEPA has undergone significant revision and improvements for this version.  These updates allow for streamlined flow of work, reduced action activities, and will allow for the documentation of all hazard send/receive arrangements.  </w:t>
      </w:r>
    </w:p>
    <w:p w14:paraId="459B8D2C" w14:textId="7B839E9B" w:rsidR="000C4A5D" w:rsidRDefault="000C4A5D" w:rsidP="000C4A5D">
      <w:pPr>
        <w:spacing w:line="259" w:lineRule="auto"/>
        <w:rPr>
          <w:rFonts w:eastAsiaTheme="minorHAnsi" w:cs="Arial"/>
          <w:szCs w:val="24"/>
          <w:shd w:val="clear" w:color="auto" w:fill="FFFFFF"/>
          <w:lang w:bidi="he-IL"/>
        </w:rPr>
      </w:pPr>
    </w:p>
    <w:p w14:paraId="0368A769" w14:textId="0A17E0D3" w:rsidR="000C4A5D" w:rsidRPr="000C4A5D" w:rsidRDefault="000C4A5D" w:rsidP="000C4A5D">
      <w:pPr>
        <w:spacing w:line="259" w:lineRule="auto"/>
        <w:rPr>
          <w:rFonts w:eastAsiaTheme="minorHAnsi" w:cs="Arial"/>
          <w:i/>
          <w:szCs w:val="24"/>
          <w:shd w:val="clear" w:color="auto" w:fill="FFFFFF"/>
          <w:lang w:bidi="he-IL"/>
        </w:rPr>
      </w:pPr>
      <w:r w:rsidRPr="000C4A5D">
        <w:rPr>
          <w:rFonts w:eastAsiaTheme="minorHAnsi" w:cs="Arial"/>
          <w:i/>
          <w:szCs w:val="24"/>
          <w:shd w:val="clear" w:color="auto" w:fill="FFFFFF"/>
          <w:lang w:bidi="he-IL"/>
        </w:rPr>
        <w:t>NYC and Non-NYC FEPA user guide is available via the FEPA help menu in the application</w:t>
      </w:r>
    </w:p>
    <w:p w14:paraId="26A2602A" w14:textId="77777777" w:rsidR="000C4A5D" w:rsidRPr="00D27B0F" w:rsidRDefault="000C4A5D" w:rsidP="004D6B52">
      <w:pPr>
        <w:spacing w:after="160" w:line="259" w:lineRule="auto"/>
        <w:rPr>
          <w:rFonts w:cs="Arial"/>
          <w:szCs w:val="24"/>
        </w:rPr>
      </w:pPr>
    </w:p>
    <w:p w14:paraId="57EA6F66" w14:textId="31C14913" w:rsidR="00A5368F" w:rsidRPr="00005D8F" w:rsidRDefault="000C4A5D" w:rsidP="000C4A5D">
      <w:pPr>
        <w:spacing w:after="160" w:line="259" w:lineRule="auto"/>
        <w:rPr>
          <w:rFonts w:cs="Arial"/>
          <w:b/>
          <w:szCs w:val="24"/>
          <w:u w:val="single"/>
        </w:rPr>
      </w:pPr>
      <w:r>
        <w:rPr>
          <w:rFonts w:cs="Arial"/>
          <w:szCs w:val="24"/>
        </w:rPr>
        <w:br w:type="page"/>
      </w:r>
      <w:r w:rsidR="00A5368F" w:rsidRPr="00005D8F">
        <w:rPr>
          <w:rFonts w:cs="Arial"/>
          <w:b/>
          <w:szCs w:val="24"/>
          <w:u w:val="single"/>
        </w:rPr>
        <w:t>Appendix</w:t>
      </w:r>
      <w:r w:rsidR="00005D8F" w:rsidRPr="00005D8F">
        <w:rPr>
          <w:rFonts w:cs="Arial"/>
          <w:b/>
          <w:szCs w:val="24"/>
          <w:u w:val="single"/>
        </w:rPr>
        <w:t xml:space="preserve"> D</w:t>
      </w:r>
      <w:r w:rsidR="00A5368F" w:rsidRPr="00005D8F">
        <w:rPr>
          <w:rFonts w:cs="Arial"/>
          <w:b/>
          <w:szCs w:val="24"/>
          <w:u w:val="single"/>
        </w:rPr>
        <w:t>- Facility Recovery and Inspection Guidelines</w:t>
      </w:r>
    </w:p>
    <w:p w14:paraId="57C07AB0" w14:textId="77777777" w:rsidR="004D6B52" w:rsidRDefault="004D6B52" w:rsidP="00A5368F">
      <w:pPr>
        <w:rPr>
          <w:rFonts w:cs="Arial"/>
          <w:szCs w:val="24"/>
        </w:rPr>
      </w:pPr>
    </w:p>
    <w:p w14:paraId="0E2F9B97" w14:textId="40629386" w:rsidR="004D6B52" w:rsidRPr="004D6B52" w:rsidRDefault="004D6B52" w:rsidP="004D6B52">
      <w:pPr>
        <w:rPr>
          <w:rFonts w:cs="Arial"/>
          <w:szCs w:val="24"/>
        </w:rPr>
      </w:pPr>
      <w:r w:rsidRPr="004D6B52">
        <w:rPr>
          <w:rFonts w:cs="Arial"/>
          <w:szCs w:val="24"/>
        </w:rPr>
        <w:t>Prior to re-opening a</w:t>
      </w:r>
      <w:r w:rsidR="00590620">
        <w:rPr>
          <w:rFonts w:cs="Arial"/>
          <w:szCs w:val="24"/>
        </w:rPr>
        <w:t xml:space="preserve"> Healthcare Facility</w:t>
      </w:r>
      <w:r w:rsidRPr="004D6B52">
        <w:rPr>
          <w:rFonts w:cs="Arial"/>
          <w:szCs w:val="24"/>
        </w:rPr>
        <w:t xml:space="preserve"> </w:t>
      </w:r>
      <w:r w:rsidR="00590620">
        <w:rPr>
          <w:rFonts w:cs="Arial"/>
          <w:szCs w:val="24"/>
        </w:rPr>
        <w:t>(</w:t>
      </w:r>
      <w:r w:rsidRPr="004D6B52">
        <w:rPr>
          <w:rFonts w:cs="Arial"/>
          <w:szCs w:val="24"/>
        </w:rPr>
        <w:t>HCF</w:t>
      </w:r>
      <w:r w:rsidR="00590620">
        <w:rPr>
          <w:rFonts w:cs="Arial"/>
          <w:szCs w:val="24"/>
        </w:rPr>
        <w:t>)</w:t>
      </w:r>
      <w:r w:rsidRPr="004D6B52">
        <w:rPr>
          <w:rFonts w:cs="Arial"/>
          <w:szCs w:val="24"/>
        </w:rPr>
        <w:t xml:space="preserve"> (or portion thereof) that has undergone extensive water, wind, or other damage, or environmental contamination, inspections need to be conducted to determine if the building is salvageable.  If the decision is made to proceed with recovery and remediation, building and life safety inspections must be completed before any restoration work is done to the HCF.  The following information describes those activities that need to be completed.  This if followed by guidance for infection control review of HCFs to be done before the HCF can reopen.</w:t>
      </w:r>
    </w:p>
    <w:p w14:paraId="5370A7AD" w14:textId="77777777" w:rsidR="004D6B52" w:rsidRDefault="004D6B52" w:rsidP="004D6B52">
      <w:pPr>
        <w:rPr>
          <w:rFonts w:cs="Arial"/>
          <w:szCs w:val="24"/>
        </w:rPr>
      </w:pPr>
      <w:r w:rsidRPr="004D6B52">
        <w:rPr>
          <w:rFonts w:cs="Arial"/>
          <w:szCs w:val="24"/>
        </w:rPr>
        <w:t>Prior to re-occupying any portion of the HCF, adequate support services need to be available to establish and maintain a safe, suitable environment of care.  Contracting with outside services may be considered, and should be managed through the Finance Section.</w:t>
      </w:r>
    </w:p>
    <w:p w14:paraId="23DD7E0D" w14:textId="77777777" w:rsidR="004D6B52" w:rsidRPr="004D6B52" w:rsidRDefault="004D6B52" w:rsidP="004D6B52">
      <w:pPr>
        <w:rPr>
          <w:rFonts w:cs="Arial"/>
          <w:szCs w:val="24"/>
        </w:rPr>
      </w:pPr>
    </w:p>
    <w:p w14:paraId="03398946" w14:textId="77777777" w:rsidR="004D6B52" w:rsidRPr="004D6B52" w:rsidRDefault="004D6B52" w:rsidP="004D6B52">
      <w:pPr>
        <w:rPr>
          <w:rFonts w:cs="Arial"/>
          <w:b/>
          <w:szCs w:val="24"/>
        </w:rPr>
      </w:pPr>
      <w:bookmarkStart w:id="76" w:name="_Toc228878590"/>
      <w:bookmarkStart w:id="77" w:name="_Toc229946268"/>
      <w:r w:rsidRPr="004D6B52">
        <w:rPr>
          <w:rFonts w:cs="Arial"/>
          <w:b/>
          <w:szCs w:val="24"/>
        </w:rPr>
        <w:t>Structural and Life Safety Inspections</w:t>
      </w:r>
      <w:bookmarkEnd w:id="76"/>
      <w:bookmarkEnd w:id="77"/>
    </w:p>
    <w:p w14:paraId="51540005" w14:textId="77777777" w:rsidR="004D6B52" w:rsidRPr="004D6B52" w:rsidRDefault="004D6B52" w:rsidP="004D6B52">
      <w:pPr>
        <w:rPr>
          <w:rFonts w:cs="Arial"/>
          <w:szCs w:val="24"/>
        </w:rPr>
      </w:pPr>
      <w:r w:rsidRPr="004D6B52">
        <w:rPr>
          <w:rFonts w:cs="Arial"/>
          <w:szCs w:val="24"/>
        </w:rPr>
        <w:t>As conditions warrant, the following should be evaluated by facilities experts:</w:t>
      </w:r>
    </w:p>
    <w:p w14:paraId="1E91A580" w14:textId="77777777" w:rsidR="004D6B52" w:rsidRPr="004D6B52" w:rsidRDefault="004D6B52" w:rsidP="004D6B52">
      <w:pPr>
        <w:numPr>
          <w:ilvl w:val="0"/>
          <w:numId w:val="73"/>
        </w:numPr>
        <w:rPr>
          <w:rFonts w:cs="Arial"/>
          <w:szCs w:val="24"/>
        </w:rPr>
      </w:pPr>
      <w:r w:rsidRPr="004D6B52">
        <w:rPr>
          <w:rFonts w:cs="Arial"/>
          <w:szCs w:val="24"/>
        </w:rPr>
        <w:t>Structural integrity and missing/damaged structural items</w:t>
      </w:r>
    </w:p>
    <w:p w14:paraId="5486D646" w14:textId="77777777" w:rsidR="004D6B52" w:rsidRPr="004D6B52" w:rsidRDefault="004D6B52" w:rsidP="004D6B52">
      <w:pPr>
        <w:numPr>
          <w:ilvl w:val="0"/>
          <w:numId w:val="73"/>
        </w:numPr>
        <w:rPr>
          <w:rFonts w:cs="Arial"/>
          <w:szCs w:val="24"/>
        </w:rPr>
      </w:pPr>
      <w:r w:rsidRPr="004D6B52">
        <w:rPr>
          <w:rFonts w:cs="Arial"/>
          <w:szCs w:val="24"/>
        </w:rPr>
        <w:t>Assessment of air quality, including testing for carbon monoxide, hazardous materials, or remnants of products of combustion</w:t>
      </w:r>
    </w:p>
    <w:p w14:paraId="53D70CCD" w14:textId="77777777" w:rsidR="004D6B52" w:rsidRPr="004D6B52" w:rsidRDefault="004D6B52" w:rsidP="004D6B52">
      <w:pPr>
        <w:numPr>
          <w:ilvl w:val="0"/>
          <w:numId w:val="73"/>
        </w:numPr>
        <w:rPr>
          <w:rFonts w:cs="Arial"/>
          <w:szCs w:val="24"/>
        </w:rPr>
      </w:pPr>
      <w:r w:rsidRPr="004D6B52">
        <w:rPr>
          <w:rFonts w:cs="Arial"/>
          <w:szCs w:val="24"/>
        </w:rPr>
        <w:t xml:space="preserve">Assessment of hidden moisture </w:t>
      </w:r>
    </w:p>
    <w:p w14:paraId="7C12F859" w14:textId="77777777" w:rsidR="004D6B52" w:rsidRPr="004D6B52" w:rsidRDefault="004D6B52" w:rsidP="004D6B52">
      <w:pPr>
        <w:numPr>
          <w:ilvl w:val="0"/>
          <w:numId w:val="73"/>
        </w:numPr>
        <w:rPr>
          <w:rFonts w:cs="Arial"/>
          <w:szCs w:val="24"/>
        </w:rPr>
      </w:pPr>
      <w:r w:rsidRPr="004D6B52">
        <w:rPr>
          <w:rFonts w:cs="Arial"/>
          <w:szCs w:val="24"/>
        </w:rPr>
        <w:t>Electrical system damage, including high voltage, insulation, and power integrity</w:t>
      </w:r>
    </w:p>
    <w:p w14:paraId="7ECE7367" w14:textId="77777777" w:rsidR="004D6B52" w:rsidRPr="004D6B52" w:rsidRDefault="004D6B52" w:rsidP="004D6B52">
      <w:pPr>
        <w:numPr>
          <w:ilvl w:val="0"/>
          <w:numId w:val="73"/>
        </w:numPr>
        <w:rPr>
          <w:rFonts w:cs="Arial"/>
          <w:szCs w:val="24"/>
        </w:rPr>
      </w:pPr>
      <w:r w:rsidRPr="004D6B52">
        <w:rPr>
          <w:rFonts w:cs="Arial"/>
          <w:szCs w:val="24"/>
        </w:rPr>
        <w:t>Water distribution system damage</w:t>
      </w:r>
    </w:p>
    <w:p w14:paraId="512E2709" w14:textId="77777777" w:rsidR="004D6B52" w:rsidRPr="004D6B52" w:rsidRDefault="004D6B52" w:rsidP="004D6B52">
      <w:pPr>
        <w:numPr>
          <w:ilvl w:val="0"/>
          <w:numId w:val="73"/>
        </w:numPr>
        <w:rPr>
          <w:rFonts w:cs="Arial"/>
          <w:szCs w:val="24"/>
        </w:rPr>
      </w:pPr>
      <w:r w:rsidRPr="004D6B52">
        <w:rPr>
          <w:rFonts w:cs="Arial"/>
          <w:szCs w:val="24"/>
        </w:rPr>
        <w:t>Sewer system damage</w:t>
      </w:r>
    </w:p>
    <w:p w14:paraId="729C5E68" w14:textId="77777777" w:rsidR="004D6B52" w:rsidRPr="004D6B52" w:rsidRDefault="004D6B52" w:rsidP="004D6B52">
      <w:pPr>
        <w:numPr>
          <w:ilvl w:val="0"/>
          <w:numId w:val="73"/>
        </w:numPr>
        <w:rPr>
          <w:rFonts w:cs="Arial"/>
          <w:szCs w:val="24"/>
        </w:rPr>
      </w:pPr>
      <w:r w:rsidRPr="004D6B52">
        <w:rPr>
          <w:rFonts w:cs="Arial"/>
          <w:szCs w:val="24"/>
        </w:rPr>
        <w:t>Fire emergency systems damage</w:t>
      </w:r>
    </w:p>
    <w:p w14:paraId="73DEA953" w14:textId="77777777" w:rsidR="004D6B52" w:rsidRPr="004D6B52" w:rsidRDefault="004D6B52" w:rsidP="004D6B52">
      <w:pPr>
        <w:numPr>
          <w:ilvl w:val="0"/>
          <w:numId w:val="73"/>
        </w:numPr>
        <w:rPr>
          <w:rFonts w:cs="Arial"/>
          <w:szCs w:val="24"/>
        </w:rPr>
      </w:pPr>
      <w:r w:rsidRPr="004D6B52">
        <w:rPr>
          <w:rFonts w:cs="Arial"/>
          <w:szCs w:val="24"/>
        </w:rPr>
        <w:t>Air handling system damage</w:t>
      </w:r>
    </w:p>
    <w:p w14:paraId="4012C492" w14:textId="77777777" w:rsidR="004D6B52" w:rsidRDefault="004D6B52" w:rsidP="004D6B52">
      <w:pPr>
        <w:numPr>
          <w:ilvl w:val="0"/>
          <w:numId w:val="73"/>
        </w:numPr>
        <w:rPr>
          <w:rFonts w:cs="Arial"/>
          <w:szCs w:val="24"/>
        </w:rPr>
      </w:pPr>
      <w:r w:rsidRPr="004D6B52">
        <w:rPr>
          <w:rFonts w:cs="Arial"/>
          <w:szCs w:val="24"/>
        </w:rPr>
        <w:t>Medical waste and sharps disposal system</w:t>
      </w:r>
    </w:p>
    <w:p w14:paraId="2B0BF2C7" w14:textId="77777777" w:rsidR="004D6B52" w:rsidRPr="004D6B52" w:rsidRDefault="004D6B52" w:rsidP="004D6B52">
      <w:pPr>
        <w:ind w:left="648"/>
        <w:rPr>
          <w:rFonts w:cs="Arial"/>
          <w:szCs w:val="24"/>
        </w:rPr>
      </w:pPr>
    </w:p>
    <w:p w14:paraId="046D78B0" w14:textId="77777777" w:rsidR="004D6B52" w:rsidRPr="004D6B52" w:rsidRDefault="004D6B52" w:rsidP="004D6B52">
      <w:pPr>
        <w:rPr>
          <w:rFonts w:cs="Arial"/>
          <w:b/>
          <w:szCs w:val="24"/>
        </w:rPr>
      </w:pPr>
      <w:bookmarkStart w:id="78" w:name="_Toc228878591"/>
      <w:bookmarkStart w:id="79" w:name="_Toc229946269"/>
      <w:r w:rsidRPr="004D6B52">
        <w:rPr>
          <w:rFonts w:cs="Arial"/>
          <w:b/>
          <w:szCs w:val="24"/>
        </w:rPr>
        <w:t>Water Removal</w:t>
      </w:r>
      <w:bookmarkEnd w:id="78"/>
      <w:bookmarkEnd w:id="79"/>
    </w:p>
    <w:p w14:paraId="76BBBAD8" w14:textId="77777777" w:rsidR="004D6B52" w:rsidRPr="004D6B52" w:rsidRDefault="004D6B52" w:rsidP="004D6B52">
      <w:pPr>
        <w:rPr>
          <w:rFonts w:cs="Arial"/>
          <w:szCs w:val="24"/>
        </w:rPr>
      </w:pPr>
      <w:r w:rsidRPr="004D6B52">
        <w:rPr>
          <w:rFonts w:cs="Arial"/>
          <w:szCs w:val="24"/>
        </w:rPr>
        <w:t>Water should be removed as soon as possible once the safety of the structure has been verified, using the following process:</w:t>
      </w:r>
    </w:p>
    <w:p w14:paraId="1AFBF88B" w14:textId="77777777" w:rsidR="004D6B52" w:rsidRPr="004D6B52" w:rsidRDefault="004D6B52" w:rsidP="004D6B52">
      <w:pPr>
        <w:numPr>
          <w:ilvl w:val="0"/>
          <w:numId w:val="74"/>
        </w:numPr>
        <w:rPr>
          <w:rFonts w:cs="Arial"/>
          <w:szCs w:val="24"/>
        </w:rPr>
      </w:pPr>
      <w:r w:rsidRPr="004D6B52">
        <w:rPr>
          <w:rFonts w:cs="Arial"/>
          <w:szCs w:val="24"/>
        </w:rPr>
        <w:t xml:space="preserve">Pump out standing water </w:t>
      </w:r>
    </w:p>
    <w:p w14:paraId="4F7A9A94" w14:textId="77777777" w:rsidR="004D6B52" w:rsidRPr="004D6B52" w:rsidRDefault="004D6B52" w:rsidP="004D6B52">
      <w:pPr>
        <w:numPr>
          <w:ilvl w:val="0"/>
          <w:numId w:val="74"/>
        </w:numPr>
        <w:rPr>
          <w:rFonts w:cs="Arial"/>
          <w:szCs w:val="24"/>
        </w:rPr>
      </w:pPr>
      <w:r w:rsidRPr="004D6B52">
        <w:rPr>
          <w:rFonts w:cs="Arial"/>
          <w:szCs w:val="24"/>
        </w:rPr>
        <w:t xml:space="preserve">Wet vacuum residual wetness from floors, carpets and hard surfaces </w:t>
      </w:r>
    </w:p>
    <w:p w14:paraId="2D88EE71" w14:textId="77777777" w:rsidR="004D6B52" w:rsidRPr="004D6B52" w:rsidRDefault="004D6B52" w:rsidP="004D6B52">
      <w:pPr>
        <w:numPr>
          <w:ilvl w:val="0"/>
          <w:numId w:val="74"/>
        </w:numPr>
        <w:rPr>
          <w:rFonts w:cs="Arial"/>
          <w:szCs w:val="24"/>
        </w:rPr>
      </w:pPr>
      <w:r w:rsidRPr="004D6B52">
        <w:rPr>
          <w:rFonts w:cs="Arial"/>
          <w:szCs w:val="24"/>
        </w:rPr>
        <w:t>Carpets should be completely dry when the HCF is reoccupied</w:t>
      </w:r>
    </w:p>
    <w:p w14:paraId="7930343F" w14:textId="77777777" w:rsidR="004D6B52" w:rsidRDefault="004D6B52" w:rsidP="004D6B52">
      <w:pPr>
        <w:numPr>
          <w:ilvl w:val="0"/>
          <w:numId w:val="74"/>
        </w:numPr>
        <w:rPr>
          <w:rFonts w:cs="Arial"/>
          <w:szCs w:val="24"/>
        </w:rPr>
      </w:pPr>
      <w:r w:rsidRPr="004D6B52">
        <w:rPr>
          <w:rFonts w:cs="Arial"/>
          <w:szCs w:val="24"/>
        </w:rPr>
        <w:t xml:space="preserve">Clean wet vacuums after use and allow to dry </w:t>
      </w:r>
    </w:p>
    <w:p w14:paraId="495154DD" w14:textId="77777777" w:rsidR="004D6B52" w:rsidRPr="004D6B52" w:rsidRDefault="004D6B52" w:rsidP="004D6B52">
      <w:pPr>
        <w:ind w:left="648"/>
        <w:rPr>
          <w:rFonts w:cs="Arial"/>
          <w:szCs w:val="24"/>
        </w:rPr>
      </w:pPr>
    </w:p>
    <w:p w14:paraId="5031856A" w14:textId="77777777" w:rsidR="004D6B52" w:rsidRPr="004D6B52" w:rsidRDefault="004D6B52" w:rsidP="004D6B52">
      <w:pPr>
        <w:rPr>
          <w:rFonts w:cs="Arial"/>
          <w:b/>
          <w:szCs w:val="24"/>
        </w:rPr>
      </w:pPr>
      <w:bookmarkStart w:id="80" w:name="_Toc228878592"/>
      <w:bookmarkStart w:id="81" w:name="_Toc229946270"/>
      <w:r w:rsidRPr="004D6B52">
        <w:rPr>
          <w:rFonts w:cs="Arial"/>
          <w:b/>
          <w:szCs w:val="24"/>
        </w:rPr>
        <w:t>Water Damage Assessment and Mold Remediation</w:t>
      </w:r>
      <w:bookmarkEnd w:id="80"/>
      <w:bookmarkEnd w:id="81"/>
    </w:p>
    <w:p w14:paraId="16D81943" w14:textId="77777777" w:rsidR="004D6B52" w:rsidRPr="004D6B52" w:rsidRDefault="004D6B52" w:rsidP="004D6B52">
      <w:pPr>
        <w:numPr>
          <w:ilvl w:val="0"/>
          <w:numId w:val="75"/>
        </w:numPr>
        <w:rPr>
          <w:rFonts w:cs="Arial"/>
          <w:szCs w:val="24"/>
        </w:rPr>
      </w:pPr>
      <w:r w:rsidRPr="004D6B52">
        <w:rPr>
          <w:rFonts w:cs="Arial"/>
          <w:szCs w:val="24"/>
        </w:rPr>
        <w:t xml:space="preserve">Open the windows in the damaged areas of the building during remediation </w:t>
      </w:r>
    </w:p>
    <w:p w14:paraId="7B4DEC70" w14:textId="77777777" w:rsidR="004D6B52" w:rsidRPr="004D6B52" w:rsidRDefault="004D6B52" w:rsidP="004D6B52">
      <w:pPr>
        <w:numPr>
          <w:ilvl w:val="0"/>
          <w:numId w:val="75"/>
        </w:numPr>
        <w:rPr>
          <w:rFonts w:cs="Arial"/>
          <w:szCs w:val="24"/>
        </w:rPr>
      </w:pPr>
      <w:r w:rsidRPr="004D6B52">
        <w:rPr>
          <w:rFonts w:cs="Arial"/>
          <w:szCs w:val="24"/>
        </w:rPr>
        <w:t xml:space="preserve">Remove porous items that have been submerged or have visible mold growth or damage </w:t>
      </w:r>
    </w:p>
    <w:p w14:paraId="7774815D" w14:textId="77777777" w:rsidR="004D6B52" w:rsidRPr="004D6B52" w:rsidRDefault="004D6B52" w:rsidP="004D6B52">
      <w:pPr>
        <w:numPr>
          <w:ilvl w:val="0"/>
          <w:numId w:val="75"/>
        </w:numPr>
        <w:rPr>
          <w:rFonts w:cs="Arial"/>
          <w:szCs w:val="24"/>
        </w:rPr>
      </w:pPr>
      <w:r w:rsidRPr="004D6B52">
        <w:rPr>
          <w:rFonts w:cs="Arial"/>
          <w:szCs w:val="24"/>
        </w:rPr>
        <w:t xml:space="preserve">Minimize dispersion of mold spores by covering the removed items and materials with plastic sheeting (dust-tight chutes leading to dumpsters outside the building may be helpful) </w:t>
      </w:r>
    </w:p>
    <w:p w14:paraId="4B93D694" w14:textId="77777777" w:rsidR="004D6B52" w:rsidRPr="004D6B52" w:rsidRDefault="004D6B52" w:rsidP="004D6B52">
      <w:pPr>
        <w:numPr>
          <w:ilvl w:val="0"/>
          <w:numId w:val="75"/>
        </w:numPr>
        <w:rPr>
          <w:rFonts w:cs="Arial"/>
          <w:szCs w:val="24"/>
        </w:rPr>
      </w:pPr>
      <w:r w:rsidRPr="004D6B52">
        <w:rPr>
          <w:rFonts w:cs="Arial"/>
          <w:szCs w:val="24"/>
        </w:rPr>
        <w:t xml:space="preserve">Dispose of these items as construction waste </w:t>
      </w:r>
    </w:p>
    <w:p w14:paraId="019BC71B" w14:textId="77777777" w:rsidR="004D6B52" w:rsidRPr="004D6B52" w:rsidRDefault="004D6B52" w:rsidP="004D6B52">
      <w:pPr>
        <w:numPr>
          <w:ilvl w:val="0"/>
          <w:numId w:val="75"/>
        </w:numPr>
        <w:rPr>
          <w:rFonts w:cs="Arial"/>
          <w:szCs w:val="24"/>
        </w:rPr>
      </w:pPr>
      <w:r w:rsidRPr="004D6B52">
        <w:rPr>
          <w:rFonts w:cs="Arial"/>
          <w:szCs w:val="24"/>
        </w:rPr>
        <w:t xml:space="preserve">Seal off the ventilation ducts to and from the remediation area and isolate the work area from occupied spaces, if the building is partially occupied </w:t>
      </w:r>
    </w:p>
    <w:p w14:paraId="50321A65" w14:textId="77777777" w:rsidR="004D6B52" w:rsidRPr="004D6B52" w:rsidRDefault="004D6B52" w:rsidP="004D6B52">
      <w:pPr>
        <w:numPr>
          <w:ilvl w:val="0"/>
          <w:numId w:val="75"/>
        </w:numPr>
        <w:rPr>
          <w:rFonts w:cs="Arial"/>
          <w:szCs w:val="24"/>
        </w:rPr>
      </w:pPr>
      <w:r w:rsidRPr="004D6B52">
        <w:rPr>
          <w:rFonts w:cs="Arial"/>
          <w:szCs w:val="24"/>
        </w:rPr>
        <w:t xml:space="preserve">Scrub and clean hard surfaces with detergents to remove evident mold growth (If a biocide is used, follow manufacturer’s instructions for use and ventilate the area. Do not mix chlorine-containing biocides with detergents or biocides containing ammonia.) </w:t>
      </w:r>
    </w:p>
    <w:p w14:paraId="2D2B6864" w14:textId="77777777" w:rsidR="004D6B52" w:rsidRPr="004D6B52" w:rsidRDefault="004D6B52" w:rsidP="004D6B52">
      <w:pPr>
        <w:numPr>
          <w:ilvl w:val="0"/>
          <w:numId w:val="75"/>
        </w:numPr>
        <w:rPr>
          <w:rFonts w:cs="Arial"/>
          <w:szCs w:val="24"/>
        </w:rPr>
      </w:pPr>
      <w:r w:rsidRPr="004D6B52">
        <w:rPr>
          <w:rFonts w:cs="Arial"/>
          <w:szCs w:val="24"/>
        </w:rPr>
        <w:t>Dry the area and remaining items and surfaces</w:t>
      </w:r>
    </w:p>
    <w:p w14:paraId="75507F25" w14:textId="77777777" w:rsidR="004D6B52" w:rsidRPr="004D6B52" w:rsidRDefault="004D6B52" w:rsidP="004D6B52">
      <w:pPr>
        <w:numPr>
          <w:ilvl w:val="0"/>
          <w:numId w:val="75"/>
        </w:numPr>
        <w:rPr>
          <w:rFonts w:cs="Arial"/>
          <w:szCs w:val="24"/>
        </w:rPr>
      </w:pPr>
      <w:r w:rsidRPr="004D6B52">
        <w:rPr>
          <w:rFonts w:cs="Arial"/>
          <w:szCs w:val="24"/>
        </w:rPr>
        <w:t xml:space="preserve">Evaluate the success of drying and look for residual moisture in structural materials (Moisture detection devices [e.g., moisture meters] or borescopes could be used in this evaluation.) </w:t>
      </w:r>
    </w:p>
    <w:p w14:paraId="2C2A9ED6" w14:textId="77777777" w:rsidR="004D6B52" w:rsidRDefault="004D6B52" w:rsidP="004D6B52">
      <w:pPr>
        <w:numPr>
          <w:ilvl w:val="0"/>
          <w:numId w:val="75"/>
        </w:numPr>
        <w:rPr>
          <w:rFonts w:cs="Arial"/>
          <w:szCs w:val="24"/>
        </w:rPr>
      </w:pPr>
      <w:r w:rsidRPr="004D6B52">
        <w:rPr>
          <w:rFonts w:cs="Arial"/>
          <w:szCs w:val="24"/>
        </w:rPr>
        <w:t xml:space="preserve">Remove and replace structural materials if they cannot be dried out within 48 hours </w:t>
      </w:r>
    </w:p>
    <w:p w14:paraId="7A1C3CE6" w14:textId="77777777" w:rsidR="004D6B52" w:rsidRPr="004D6B52" w:rsidRDefault="004D6B52" w:rsidP="004D6B52">
      <w:pPr>
        <w:ind w:left="648"/>
        <w:rPr>
          <w:rFonts w:cs="Arial"/>
          <w:szCs w:val="24"/>
        </w:rPr>
      </w:pPr>
    </w:p>
    <w:p w14:paraId="2859367F" w14:textId="77777777" w:rsidR="004D6B52" w:rsidRPr="004D6B52" w:rsidRDefault="004D6B52" w:rsidP="004D6B52">
      <w:pPr>
        <w:rPr>
          <w:rFonts w:cs="Arial"/>
          <w:b/>
          <w:szCs w:val="24"/>
        </w:rPr>
      </w:pPr>
      <w:bookmarkStart w:id="82" w:name="_Toc228878593"/>
      <w:bookmarkStart w:id="83" w:name="_Toc229946271"/>
      <w:r w:rsidRPr="004D6B52">
        <w:rPr>
          <w:rFonts w:cs="Arial"/>
          <w:b/>
          <w:szCs w:val="24"/>
        </w:rPr>
        <w:t>Inspect, repair, disinfect where Appropriate, or Replace Facility Infrastructure</w:t>
      </w:r>
      <w:bookmarkEnd w:id="82"/>
      <w:bookmarkEnd w:id="83"/>
    </w:p>
    <w:p w14:paraId="018C7231" w14:textId="77777777" w:rsidR="004D6B52" w:rsidRPr="004D6B52" w:rsidRDefault="004D6B52" w:rsidP="004D6B52">
      <w:pPr>
        <w:numPr>
          <w:ilvl w:val="0"/>
          <w:numId w:val="76"/>
        </w:numPr>
        <w:rPr>
          <w:rFonts w:cs="Arial"/>
          <w:szCs w:val="24"/>
        </w:rPr>
      </w:pPr>
      <w:r w:rsidRPr="004D6B52">
        <w:rPr>
          <w:rFonts w:cs="Arial"/>
          <w:szCs w:val="24"/>
        </w:rPr>
        <w:t xml:space="preserve">HVAC system (motors, duct work, filters, insulation) inspection, disinfection, repair and replacement </w:t>
      </w:r>
    </w:p>
    <w:p w14:paraId="0405834B" w14:textId="77777777" w:rsidR="004D6B52" w:rsidRPr="004D6B52" w:rsidRDefault="004D6B52" w:rsidP="004D6B52">
      <w:pPr>
        <w:numPr>
          <w:ilvl w:val="0"/>
          <w:numId w:val="76"/>
        </w:numPr>
        <w:rPr>
          <w:rFonts w:cs="Arial"/>
          <w:szCs w:val="24"/>
        </w:rPr>
      </w:pPr>
      <w:r w:rsidRPr="004D6B52">
        <w:rPr>
          <w:rFonts w:cs="Arial"/>
          <w:szCs w:val="24"/>
        </w:rPr>
        <w:t xml:space="preserve">Water system (cold and hot water, sewer drainage, steam delivery, chillers, boilers) </w:t>
      </w:r>
    </w:p>
    <w:p w14:paraId="628A7E48" w14:textId="77777777" w:rsidR="004D6B52" w:rsidRPr="004D6B52" w:rsidRDefault="004D6B52" w:rsidP="004D6B52">
      <w:pPr>
        <w:numPr>
          <w:ilvl w:val="0"/>
          <w:numId w:val="76"/>
        </w:numPr>
        <w:rPr>
          <w:rFonts w:cs="Arial"/>
          <w:szCs w:val="24"/>
        </w:rPr>
      </w:pPr>
      <w:r w:rsidRPr="004D6B52">
        <w:rPr>
          <w:rFonts w:cs="Arial"/>
          <w:szCs w:val="24"/>
        </w:rPr>
        <w:t xml:space="preserve">Steam sources (if piped in from other places e.g., utility companies it will impact autoclaves) </w:t>
      </w:r>
    </w:p>
    <w:p w14:paraId="761B71AB" w14:textId="77777777" w:rsidR="004D6B52" w:rsidRPr="004D6B52" w:rsidRDefault="004D6B52" w:rsidP="004D6B52">
      <w:pPr>
        <w:numPr>
          <w:ilvl w:val="0"/>
          <w:numId w:val="76"/>
        </w:numPr>
        <w:rPr>
          <w:rFonts w:cs="Arial"/>
          <w:szCs w:val="24"/>
        </w:rPr>
      </w:pPr>
      <w:r w:rsidRPr="004D6B52">
        <w:rPr>
          <w:rFonts w:cs="Arial"/>
          <w:szCs w:val="24"/>
        </w:rPr>
        <w:t xml:space="preserve">Electrical system (wiring, lighting, paging and resident call systems, emergency generators, fire alarms) </w:t>
      </w:r>
    </w:p>
    <w:p w14:paraId="15E4A216" w14:textId="77777777" w:rsidR="004D6B52" w:rsidRPr="004D6B52" w:rsidRDefault="004D6B52" w:rsidP="004D6B52">
      <w:pPr>
        <w:numPr>
          <w:ilvl w:val="0"/>
          <w:numId w:val="76"/>
        </w:numPr>
        <w:rPr>
          <w:rFonts w:cs="Arial"/>
          <w:szCs w:val="24"/>
        </w:rPr>
      </w:pPr>
      <w:r w:rsidRPr="004D6B52">
        <w:rPr>
          <w:rFonts w:cs="Arial"/>
          <w:szCs w:val="24"/>
        </w:rPr>
        <w:t xml:space="preserve">Electronic communication systems (telephones, paging and patient call systems, computers) </w:t>
      </w:r>
    </w:p>
    <w:p w14:paraId="7F2AEE4B" w14:textId="77777777" w:rsidR="004D6B52" w:rsidRPr="004D6B52" w:rsidRDefault="004D6B52" w:rsidP="004D6B52">
      <w:pPr>
        <w:numPr>
          <w:ilvl w:val="0"/>
          <w:numId w:val="76"/>
        </w:numPr>
        <w:rPr>
          <w:rFonts w:cs="Arial"/>
          <w:szCs w:val="24"/>
        </w:rPr>
      </w:pPr>
      <w:r w:rsidRPr="004D6B52">
        <w:rPr>
          <w:rFonts w:cs="Arial"/>
          <w:szCs w:val="24"/>
        </w:rPr>
        <w:t xml:space="preserve">Medical gas system </w:t>
      </w:r>
    </w:p>
    <w:p w14:paraId="2D04BE51" w14:textId="77777777" w:rsidR="004D6B52" w:rsidRDefault="004D6B52" w:rsidP="004D6B52">
      <w:pPr>
        <w:numPr>
          <w:ilvl w:val="0"/>
          <w:numId w:val="76"/>
        </w:numPr>
        <w:rPr>
          <w:rFonts w:cs="Arial"/>
          <w:szCs w:val="24"/>
        </w:rPr>
      </w:pPr>
      <w:r w:rsidRPr="004D6B52">
        <w:rPr>
          <w:rFonts w:cs="Arial"/>
          <w:szCs w:val="24"/>
        </w:rPr>
        <w:t>Hazardous chemicals storage</w:t>
      </w:r>
    </w:p>
    <w:p w14:paraId="2A05E1B3" w14:textId="77777777" w:rsidR="004D6B52" w:rsidRPr="004D6B52" w:rsidRDefault="004D6B52" w:rsidP="004D6B52">
      <w:pPr>
        <w:ind w:left="648"/>
        <w:rPr>
          <w:rFonts w:cs="Arial"/>
          <w:szCs w:val="24"/>
        </w:rPr>
      </w:pPr>
    </w:p>
    <w:p w14:paraId="3EB05350" w14:textId="77777777" w:rsidR="004D6B52" w:rsidRPr="00211064" w:rsidRDefault="004D6B52" w:rsidP="004D6B52">
      <w:pPr>
        <w:rPr>
          <w:rFonts w:cs="Arial"/>
          <w:b/>
          <w:szCs w:val="24"/>
          <w:u w:val="single"/>
        </w:rPr>
      </w:pPr>
      <w:bookmarkStart w:id="84" w:name="_Toc228878594"/>
      <w:bookmarkStart w:id="85" w:name="_Toc229946272"/>
      <w:r w:rsidRPr="00211064">
        <w:rPr>
          <w:rFonts w:cs="Arial"/>
          <w:b/>
          <w:szCs w:val="24"/>
          <w:u w:val="single"/>
        </w:rPr>
        <w:t>General Inventory of Areas with Water, Wind, Mold, or Contaminant Damage</w:t>
      </w:r>
      <w:bookmarkEnd w:id="84"/>
      <w:bookmarkEnd w:id="85"/>
      <w:r w:rsidRPr="00211064">
        <w:rPr>
          <w:rFonts w:cs="Arial"/>
          <w:b/>
          <w:szCs w:val="24"/>
          <w:u w:val="single"/>
        </w:rPr>
        <w:t xml:space="preserve"> </w:t>
      </w:r>
    </w:p>
    <w:p w14:paraId="0D790240" w14:textId="77777777" w:rsidR="004D6B52" w:rsidRPr="004D6B52" w:rsidRDefault="004D6B52" w:rsidP="004D6B52">
      <w:pPr>
        <w:rPr>
          <w:rFonts w:cs="Arial"/>
          <w:b/>
          <w:szCs w:val="24"/>
        </w:rPr>
      </w:pPr>
    </w:p>
    <w:p w14:paraId="76581116" w14:textId="77777777" w:rsidR="004D6B52" w:rsidRPr="004D6B52" w:rsidRDefault="004D6B52" w:rsidP="004D6B52">
      <w:pPr>
        <w:rPr>
          <w:rFonts w:cs="Arial"/>
          <w:b/>
          <w:szCs w:val="24"/>
        </w:rPr>
      </w:pPr>
      <w:r w:rsidRPr="004D6B52">
        <w:rPr>
          <w:rFonts w:cs="Arial"/>
          <w:b/>
          <w:szCs w:val="24"/>
        </w:rPr>
        <w:t>Determine what furniture can be salvaged</w:t>
      </w:r>
    </w:p>
    <w:p w14:paraId="2B946FE8" w14:textId="77777777" w:rsidR="004D6B52" w:rsidRPr="004D6B52" w:rsidRDefault="004D6B52" w:rsidP="004D6B52">
      <w:pPr>
        <w:numPr>
          <w:ilvl w:val="0"/>
          <w:numId w:val="39"/>
        </w:numPr>
        <w:rPr>
          <w:rFonts w:cs="Arial"/>
          <w:szCs w:val="24"/>
        </w:rPr>
      </w:pPr>
      <w:r w:rsidRPr="004D6B52">
        <w:rPr>
          <w:rFonts w:cs="Arial"/>
          <w:szCs w:val="24"/>
        </w:rPr>
        <w:t xml:space="preserve">Discard wet porous furniture that cannot be dried and disinfected (including particle board furniture) </w:t>
      </w:r>
    </w:p>
    <w:p w14:paraId="7895D4F2" w14:textId="77777777" w:rsidR="004D6B52" w:rsidRPr="004D6B52" w:rsidRDefault="004D6B52" w:rsidP="004D6B52">
      <w:pPr>
        <w:numPr>
          <w:ilvl w:val="0"/>
          <w:numId w:val="39"/>
        </w:numPr>
        <w:rPr>
          <w:rFonts w:cs="Arial"/>
          <w:szCs w:val="24"/>
        </w:rPr>
      </w:pPr>
      <w:r w:rsidRPr="004D6B52">
        <w:rPr>
          <w:rFonts w:cs="Arial"/>
          <w:szCs w:val="24"/>
        </w:rPr>
        <w:t xml:space="preserve">Disinfect furniture with non-porous surfaces and salvage </w:t>
      </w:r>
    </w:p>
    <w:p w14:paraId="27173490" w14:textId="77777777" w:rsidR="004D6B52" w:rsidRPr="004D6B52" w:rsidRDefault="004D6B52" w:rsidP="004D6B52">
      <w:pPr>
        <w:numPr>
          <w:ilvl w:val="0"/>
          <w:numId w:val="39"/>
        </w:numPr>
        <w:rPr>
          <w:rFonts w:cs="Arial"/>
          <w:szCs w:val="24"/>
        </w:rPr>
      </w:pPr>
      <w:r w:rsidRPr="004D6B52">
        <w:rPr>
          <w:rFonts w:cs="Arial"/>
          <w:szCs w:val="24"/>
        </w:rPr>
        <w:t>Discard upholstered furniture, drapery, and mattresses if they have been under water or have mold growth or odor</w:t>
      </w:r>
    </w:p>
    <w:p w14:paraId="40483A79" w14:textId="0A7CA0B0" w:rsidR="004D6B52" w:rsidRDefault="004D6B52" w:rsidP="004D6B52">
      <w:pPr>
        <w:numPr>
          <w:ilvl w:val="0"/>
          <w:numId w:val="39"/>
        </w:numPr>
        <w:rPr>
          <w:rFonts w:cs="Arial"/>
          <w:szCs w:val="24"/>
        </w:rPr>
      </w:pPr>
      <w:r w:rsidRPr="004D6B52">
        <w:rPr>
          <w:rFonts w:cs="Arial"/>
          <w:szCs w:val="24"/>
        </w:rPr>
        <w:t>Discard all items with questionable integrity or mold damage</w:t>
      </w:r>
    </w:p>
    <w:p w14:paraId="6A2D2673" w14:textId="77777777" w:rsidR="004B068F" w:rsidRPr="004D6B52" w:rsidRDefault="004B068F" w:rsidP="00211064">
      <w:pPr>
        <w:ind w:left="648"/>
        <w:rPr>
          <w:rFonts w:cs="Arial"/>
          <w:szCs w:val="24"/>
        </w:rPr>
      </w:pPr>
    </w:p>
    <w:p w14:paraId="2DF81CB5" w14:textId="77777777" w:rsidR="004D6B52" w:rsidRPr="004D6B52" w:rsidRDefault="004D6B52" w:rsidP="004D6B52">
      <w:pPr>
        <w:rPr>
          <w:rFonts w:cs="Arial"/>
          <w:b/>
          <w:szCs w:val="24"/>
        </w:rPr>
      </w:pPr>
      <w:r w:rsidRPr="004D6B52">
        <w:rPr>
          <w:rFonts w:cs="Arial"/>
          <w:b/>
          <w:szCs w:val="24"/>
        </w:rPr>
        <w:t>Determine what supplies can be salvaged</w:t>
      </w:r>
    </w:p>
    <w:p w14:paraId="2272230C" w14:textId="77777777" w:rsidR="004D6B52" w:rsidRPr="004D6B52" w:rsidRDefault="004D6B52" w:rsidP="004D6B52">
      <w:pPr>
        <w:numPr>
          <w:ilvl w:val="0"/>
          <w:numId w:val="39"/>
        </w:numPr>
        <w:rPr>
          <w:rFonts w:cs="Arial"/>
          <w:szCs w:val="24"/>
        </w:rPr>
      </w:pPr>
      <w:r w:rsidRPr="004D6B52">
        <w:rPr>
          <w:rFonts w:cs="Arial"/>
          <w:szCs w:val="24"/>
        </w:rPr>
        <w:t xml:space="preserve">Salvage linens and curtains following adequate laundering </w:t>
      </w:r>
    </w:p>
    <w:p w14:paraId="0FB74E4A" w14:textId="77777777" w:rsidR="004D6B52" w:rsidRPr="004D6B52" w:rsidRDefault="004D6B52" w:rsidP="004D6B52">
      <w:pPr>
        <w:numPr>
          <w:ilvl w:val="0"/>
          <w:numId w:val="39"/>
        </w:numPr>
        <w:rPr>
          <w:rFonts w:cs="Arial"/>
          <w:szCs w:val="24"/>
        </w:rPr>
      </w:pPr>
      <w:r w:rsidRPr="004D6B52">
        <w:rPr>
          <w:rFonts w:cs="Arial"/>
          <w:szCs w:val="24"/>
        </w:rPr>
        <w:t xml:space="preserve">Salvage prepackaged supplies in paper wraps that are not damaged, or have been exposed to water or extreme moisture/humidity, smoke, hazardous vapors, or were in a molded environment </w:t>
      </w:r>
    </w:p>
    <w:p w14:paraId="064338F0" w14:textId="77777777" w:rsidR="004D6B52" w:rsidRPr="004D6B52" w:rsidRDefault="004D6B52" w:rsidP="004D6B52">
      <w:pPr>
        <w:numPr>
          <w:ilvl w:val="0"/>
          <w:numId w:val="39"/>
        </w:numPr>
        <w:rPr>
          <w:rFonts w:cs="Arial"/>
          <w:szCs w:val="24"/>
        </w:rPr>
      </w:pPr>
      <w:r w:rsidRPr="004D6B52">
        <w:rPr>
          <w:rFonts w:cs="Arial"/>
          <w:szCs w:val="24"/>
        </w:rPr>
        <w:t xml:space="preserve">Discard items if there is any question about integrity, moisture, or mold exposure </w:t>
      </w:r>
    </w:p>
    <w:p w14:paraId="5BEC10AC" w14:textId="77777777" w:rsidR="004D6B52" w:rsidRPr="004D6B52" w:rsidRDefault="004D6B52" w:rsidP="004D6B52">
      <w:pPr>
        <w:numPr>
          <w:ilvl w:val="0"/>
          <w:numId w:val="39"/>
        </w:numPr>
        <w:rPr>
          <w:rFonts w:cs="Arial"/>
          <w:szCs w:val="24"/>
        </w:rPr>
      </w:pPr>
      <w:r w:rsidRPr="004D6B52">
        <w:rPr>
          <w:rFonts w:cs="Arial"/>
          <w:szCs w:val="24"/>
        </w:rPr>
        <w:t>Dry essential paper files and records (professional conservators or recovery vendors may be contacted for assistance)</w:t>
      </w:r>
    </w:p>
    <w:p w14:paraId="0A488D40" w14:textId="77777777" w:rsidR="004D6B52" w:rsidRPr="004D6B52" w:rsidRDefault="004D6B52" w:rsidP="004D6B52">
      <w:pPr>
        <w:rPr>
          <w:rFonts w:cs="Arial"/>
          <w:szCs w:val="24"/>
        </w:rPr>
      </w:pPr>
    </w:p>
    <w:p w14:paraId="7AC79E03" w14:textId="77777777" w:rsidR="004B068F" w:rsidRDefault="004B068F" w:rsidP="004D6B52">
      <w:pPr>
        <w:rPr>
          <w:rFonts w:cs="Arial"/>
          <w:b/>
          <w:szCs w:val="24"/>
        </w:rPr>
      </w:pPr>
    </w:p>
    <w:p w14:paraId="1C5F7FE8" w14:textId="6128F18D" w:rsidR="004D6B52" w:rsidRPr="004D6B52" w:rsidRDefault="004D6B52" w:rsidP="004D6B52">
      <w:pPr>
        <w:rPr>
          <w:rFonts w:cs="Arial"/>
          <w:b/>
          <w:szCs w:val="24"/>
        </w:rPr>
      </w:pPr>
      <w:r w:rsidRPr="004D6B52">
        <w:rPr>
          <w:rFonts w:cs="Arial"/>
          <w:b/>
          <w:szCs w:val="24"/>
        </w:rPr>
        <w:t>Inspect electrical medical/biomedical equipment</w:t>
      </w:r>
    </w:p>
    <w:p w14:paraId="16BAAED7" w14:textId="77777777" w:rsidR="004D6B52" w:rsidRPr="004D6B52" w:rsidRDefault="004D6B52" w:rsidP="004D6B52">
      <w:pPr>
        <w:numPr>
          <w:ilvl w:val="0"/>
          <w:numId w:val="79"/>
        </w:numPr>
        <w:rPr>
          <w:rFonts w:cs="Arial"/>
          <w:szCs w:val="24"/>
        </w:rPr>
      </w:pPr>
      <w:r w:rsidRPr="004D6B52">
        <w:rPr>
          <w:rFonts w:cs="Arial"/>
          <w:szCs w:val="24"/>
        </w:rPr>
        <w:t xml:space="preserve">Check motors, wiring and insulation for damage </w:t>
      </w:r>
    </w:p>
    <w:p w14:paraId="12D2337E" w14:textId="77777777" w:rsidR="004D6B52" w:rsidRPr="004D6B52" w:rsidRDefault="004D6B52" w:rsidP="004D6B52">
      <w:pPr>
        <w:numPr>
          <w:ilvl w:val="0"/>
          <w:numId w:val="79"/>
        </w:numPr>
        <w:rPr>
          <w:rFonts w:cs="Arial"/>
          <w:szCs w:val="24"/>
        </w:rPr>
      </w:pPr>
      <w:r w:rsidRPr="004D6B52">
        <w:rPr>
          <w:rFonts w:cs="Arial"/>
          <w:szCs w:val="24"/>
        </w:rPr>
        <w:t xml:space="preserve">Inspect equipment for moisture damage </w:t>
      </w:r>
    </w:p>
    <w:p w14:paraId="250E23E5" w14:textId="77777777" w:rsidR="004D6B52" w:rsidRPr="004D6B52" w:rsidRDefault="004D6B52" w:rsidP="004D6B52">
      <w:pPr>
        <w:numPr>
          <w:ilvl w:val="0"/>
          <w:numId w:val="79"/>
        </w:numPr>
        <w:rPr>
          <w:rFonts w:cs="Arial"/>
          <w:szCs w:val="24"/>
        </w:rPr>
      </w:pPr>
      <w:r w:rsidRPr="004D6B52">
        <w:rPr>
          <w:rFonts w:cs="Arial"/>
          <w:szCs w:val="24"/>
        </w:rPr>
        <w:t xml:space="preserve">Clean and disinfect equipment following manufacturers’ instructions </w:t>
      </w:r>
    </w:p>
    <w:p w14:paraId="2A83C7BB" w14:textId="77777777" w:rsidR="004D6B52" w:rsidRPr="004D6B52" w:rsidRDefault="004D6B52" w:rsidP="004D6B52">
      <w:pPr>
        <w:numPr>
          <w:ilvl w:val="0"/>
          <w:numId w:val="79"/>
        </w:numPr>
        <w:rPr>
          <w:rFonts w:cs="Arial"/>
          <w:szCs w:val="24"/>
        </w:rPr>
      </w:pPr>
      <w:r w:rsidRPr="004D6B52">
        <w:rPr>
          <w:rFonts w:cs="Arial"/>
          <w:szCs w:val="24"/>
        </w:rPr>
        <w:t>Do not connect wet electronic equipment to electricity sources</w:t>
      </w:r>
    </w:p>
    <w:p w14:paraId="1679637A" w14:textId="77777777" w:rsidR="004B068F" w:rsidRDefault="004B068F" w:rsidP="004D6B52">
      <w:pPr>
        <w:rPr>
          <w:rFonts w:cs="Arial"/>
          <w:b/>
          <w:szCs w:val="24"/>
        </w:rPr>
      </w:pPr>
    </w:p>
    <w:p w14:paraId="1C922BF9" w14:textId="5705D997" w:rsidR="004D6B52" w:rsidRPr="004D6B52" w:rsidRDefault="004D6B52" w:rsidP="004D6B52">
      <w:pPr>
        <w:rPr>
          <w:rFonts w:cs="Arial"/>
          <w:b/>
          <w:szCs w:val="24"/>
        </w:rPr>
      </w:pPr>
      <w:r w:rsidRPr="004D6B52">
        <w:rPr>
          <w:rFonts w:cs="Arial"/>
          <w:b/>
          <w:szCs w:val="24"/>
        </w:rPr>
        <w:t>Inspect interior structures and surfaces</w:t>
      </w:r>
    </w:p>
    <w:p w14:paraId="2EADBD89" w14:textId="77777777" w:rsidR="004D6B52" w:rsidRPr="004D6B52" w:rsidRDefault="004D6B52" w:rsidP="004D6B52">
      <w:pPr>
        <w:numPr>
          <w:ilvl w:val="0"/>
          <w:numId w:val="79"/>
        </w:numPr>
        <w:rPr>
          <w:rFonts w:cs="Arial"/>
          <w:szCs w:val="24"/>
        </w:rPr>
      </w:pPr>
      <w:r w:rsidRPr="004D6B52">
        <w:rPr>
          <w:rFonts w:cs="Arial"/>
          <w:szCs w:val="24"/>
        </w:rPr>
        <w:t>Inspect, clean, repair, refinish, or replace wallboard, ceiling tiles, and flooring</w:t>
      </w:r>
    </w:p>
    <w:p w14:paraId="5A4CEE96" w14:textId="77777777" w:rsidR="004D6B52" w:rsidRDefault="004D6B52" w:rsidP="004D6B52">
      <w:pPr>
        <w:numPr>
          <w:ilvl w:val="0"/>
          <w:numId w:val="79"/>
        </w:numPr>
        <w:rPr>
          <w:rFonts w:cs="Arial"/>
          <w:szCs w:val="24"/>
        </w:rPr>
      </w:pPr>
      <w:r w:rsidRPr="004D6B52">
        <w:rPr>
          <w:rFonts w:cs="Arial"/>
          <w:szCs w:val="24"/>
        </w:rPr>
        <w:t>Repair, replace, and clean damaged structures</w:t>
      </w:r>
    </w:p>
    <w:p w14:paraId="5469C4B6" w14:textId="77777777" w:rsidR="004D6B52" w:rsidRPr="004D6B52" w:rsidRDefault="004D6B52" w:rsidP="004D6B52">
      <w:pPr>
        <w:ind w:left="720"/>
        <w:rPr>
          <w:rFonts w:cs="Arial"/>
          <w:szCs w:val="24"/>
        </w:rPr>
      </w:pPr>
    </w:p>
    <w:p w14:paraId="78AC5A3F" w14:textId="77777777" w:rsidR="004D6B52" w:rsidRPr="004D6B52" w:rsidRDefault="004D6B52" w:rsidP="004D6B52">
      <w:pPr>
        <w:rPr>
          <w:rFonts w:cs="Arial"/>
          <w:b/>
          <w:szCs w:val="24"/>
        </w:rPr>
      </w:pPr>
      <w:bookmarkStart w:id="86" w:name="_Toc228878595"/>
      <w:bookmarkStart w:id="87" w:name="_Toc229946273"/>
      <w:r w:rsidRPr="004D6B52">
        <w:rPr>
          <w:rFonts w:cs="Arial"/>
          <w:b/>
          <w:szCs w:val="24"/>
        </w:rPr>
        <w:t>Review Issues for Reopening Facilities</w:t>
      </w:r>
      <w:bookmarkEnd w:id="86"/>
      <w:bookmarkEnd w:id="87"/>
    </w:p>
    <w:p w14:paraId="070F24D1" w14:textId="77777777" w:rsidR="004D6B52" w:rsidRPr="004D6B52" w:rsidRDefault="004D6B52" w:rsidP="004D6B52">
      <w:pPr>
        <w:rPr>
          <w:rFonts w:cs="Arial"/>
          <w:szCs w:val="24"/>
        </w:rPr>
      </w:pPr>
      <w:r w:rsidRPr="004D6B52">
        <w:rPr>
          <w:rFonts w:cs="Arial"/>
          <w:szCs w:val="24"/>
        </w:rPr>
        <w:t>The following physical plant requirements must be addressed prior to re-opening a facility:</w:t>
      </w:r>
    </w:p>
    <w:p w14:paraId="6B041833" w14:textId="77777777" w:rsidR="004D6B52" w:rsidRPr="004D6B52" w:rsidRDefault="004D6B52" w:rsidP="004D6B52">
      <w:pPr>
        <w:numPr>
          <w:ilvl w:val="0"/>
          <w:numId w:val="77"/>
        </w:numPr>
        <w:rPr>
          <w:rFonts w:cs="Arial"/>
          <w:szCs w:val="24"/>
        </w:rPr>
      </w:pPr>
      <w:r w:rsidRPr="004D6B52">
        <w:rPr>
          <w:rFonts w:cs="Arial"/>
          <w:szCs w:val="24"/>
        </w:rPr>
        <w:t>Potable water</w:t>
      </w:r>
    </w:p>
    <w:p w14:paraId="17215829" w14:textId="77777777" w:rsidR="004D6B52" w:rsidRPr="004D6B52" w:rsidRDefault="004D6B52" w:rsidP="004D6B52">
      <w:pPr>
        <w:numPr>
          <w:ilvl w:val="0"/>
          <w:numId w:val="77"/>
        </w:numPr>
        <w:rPr>
          <w:rFonts w:cs="Arial"/>
          <w:szCs w:val="24"/>
        </w:rPr>
      </w:pPr>
      <w:r w:rsidRPr="004D6B52">
        <w:rPr>
          <w:rFonts w:cs="Arial"/>
          <w:szCs w:val="24"/>
        </w:rPr>
        <w:t>Adequate sewage disposal</w:t>
      </w:r>
    </w:p>
    <w:p w14:paraId="753FEBA4" w14:textId="77777777" w:rsidR="004D6B52" w:rsidRPr="004D6B52" w:rsidRDefault="004D6B52" w:rsidP="004D6B52">
      <w:pPr>
        <w:numPr>
          <w:ilvl w:val="0"/>
          <w:numId w:val="77"/>
        </w:numPr>
        <w:rPr>
          <w:rFonts w:cs="Arial"/>
          <w:szCs w:val="24"/>
        </w:rPr>
      </w:pPr>
      <w:r w:rsidRPr="004D6B52">
        <w:rPr>
          <w:rFonts w:cs="Arial"/>
          <w:szCs w:val="24"/>
        </w:rPr>
        <w:t>Electrical power is restored and reliable</w:t>
      </w:r>
    </w:p>
    <w:p w14:paraId="303FEF1C" w14:textId="77777777" w:rsidR="004D6B52" w:rsidRPr="004D6B52" w:rsidRDefault="004D6B52" w:rsidP="004D6B52">
      <w:pPr>
        <w:numPr>
          <w:ilvl w:val="0"/>
          <w:numId w:val="77"/>
        </w:numPr>
        <w:rPr>
          <w:rFonts w:cs="Arial"/>
          <w:szCs w:val="24"/>
        </w:rPr>
      </w:pPr>
      <w:r w:rsidRPr="004D6B52">
        <w:rPr>
          <w:rFonts w:cs="Arial"/>
          <w:szCs w:val="24"/>
        </w:rPr>
        <w:t xml:space="preserve">Adequate waste and medical waste management </w:t>
      </w:r>
    </w:p>
    <w:p w14:paraId="1FC4DAD1" w14:textId="77777777" w:rsidR="004D6B52" w:rsidRPr="004D6B52" w:rsidRDefault="004D6B52" w:rsidP="004D6B52">
      <w:pPr>
        <w:numPr>
          <w:ilvl w:val="0"/>
          <w:numId w:val="77"/>
        </w:numPr>
        <w:rPr>
          <w:rFonts w:cs="Arial"/>
          <w:szCs w:val="24"/>
        </w:rPr>
      </w:pPr>
      <w:r w:rsidRPr="004D6B52">
        <w:rPr>
          <w:rFonts w:cs="Arial"/>
          <w:szCs w:val="24"/>
        </w:rPr>
        <w:t>All areas to be opened been thoroughly dried out, repaired, and cleaned</w:t>
      </w:r>
    </w:p>
    <w:p w14:paraId="5E0B4F01" w14:textId="77777777" w:rsidR="004D6B52" w:rsidRDefault="004D6B52" w:rsidP="004D6B52">
      <w:pPr>
        <w:numPr>
          <w:ilvl w:val="0"/>
          <w:numId w:val="77"/>
        </w:numPr>
        <w:rPr>
          <w:rFonts w:cs="Arial"/>
          <w:szCs w:val="24"/>
        </w:rPr>
      </w:pPr>
      <w:r w:rsidRPr="004D6B52">
        <w:rPr>
          <w:rFonts w:cs="Arial"/>
          <w:szCs w:val="24"/>
        </w:rPr>
        <w:t>The number of air exchanges in areas of the facility meet recommended standards</w:t>
      </w:r>
    </w:p>
    <w:p w14:paraId="72E2B359" w14:textId="77777777" w:rsidR="004D6B52" w:rsidRDefault="004D6B52" w:rsidP="004D6B52">
      <w:pPr>
        <w:rPr>
          <w:rFonts w:cs="Arial"/>
          <w:szCs w:val="24"/>
        </w:rPr>
      </w:pPr>
      <w:bookmarkStart w:id="88" w:name="_Toc228878596"/>
      <w:bookmarkStart w:id="89" w:name="_Toc229946274"/>
    </w:p>
    <w:p w14:paraId="7E07634D" w14:textId="77777777" w:rsidR="004D6B52" w:rsidRPr="004D6B52" w:rsidRDefault="004D6B52" w:rsidP="004D6B52">
      <w:pPr>
        <w:rPr>
          <w:rFonts w:cs="Arial"/>
          <w:b/>
          <w:szCs w:val="24"/>
        </w:rPr>
      </w:pPr>
      <w:r w:rsidRPr="004D6B52">
        <w:rPr>
          <w:rFonts w:cs="Arial"/>
          <w:b/>
          <w:szCs w:val="24"/>
        </w:rPr>
        <w:t>Post-Reoccupation Surveillance</w:t>
      </w:r>
      <w:bookmarkEnd w:id="88"/>
      <w:bookmarkEnd w:id="89"/>
    </w:p>
    <w:p w14:paraId="7C79787B" w14:textId="77777777" w:rsidR="004D6B52" w:rsidRPr="004D6B52" w:rsidRDefault="004D6B52" w:rsidP="004D6B52">
      <w:pPr>
        <w:rPr>
          <w:rFonts w:cs="Arial"/>
          <w:szCs w:val="24"/>
        </w:rPr>
      </w:pPr>
      <w:r w:rsidRPr="004D6B52">
        <w:rPr>
          <w:rFonts w:cs="Arial"/>
          <w:szCs w:val="24"/>
        </w:rPr>
        <w:t>Focused microbial sampling may be indicated to determine if residents who are receiving care in the reopened facility acquire infections that are potentially healthcare-facility associated and that may be attributed to Aspergillus spp. or other fungi, non-tubercular mycobacteria, Legionella, or other waterborne microorganisms above expected levels.</w:t>
      </w:r>
    </w:p>
    <w:p w14:paraId="5B0FFC18" w14:textId="77777777" w:rsidR="004D6B52" w:rsidRPr="004D6B52" w:rsidRDefault="004D6B52" w:rsidP="004D6B52">
      <w:pPr>
        <w:rPr>
          <w:rFonts w:cs="Arial"/>
          <w:szCs w:val="24"/>
        </w:rPr>
      </w:pPr>
    </w:p>
    <w:p w14:paraId="0F4716D6" w14:textId="77777777" w:rsidR="004D6B52" w:rsidRPr="004D6B52" w:rsidRDefault="004D6B52" w:rsidP="004D6B52">
      <w:pPr>
        <w:rPr>
          <w:rFonts w:cs="Arial"/>
          <w:b/>
          <w:szCs w:val="24"/>
        </w:rPr>
      </w:pPr>
      <w:r w:rsidRPr="004D6B52">
        <w:rPr>
          <w:rFonts w:cs="Arial"/>
          <w:b/>
          <w:szCs w:val="24"/>
        </w:rPr>
        <w:t>Reference the following:</w:t>
      </w:r>
    </w:p>
    <w:p w14:paraId="3543DBB8" w14:textId="77777777" w:rsidR="004D6B52" w:rsidRPr="004D6B52" w:rsidRDefault="004D6B52" w:rsidP="004D6B52">
      <w:pPr>
        <w:numPr>
          <w:ilvl w:val="0"/>
          <w:numId w:val="78"/>
        </w:numPr>
        <w:rPr>
          <w:rFonts w:cs="Arial"/>
          <w:szCs w:val="24"/>
        </w:rPr>
      </w:pPr>
      <w:r w:rsidRPr="004D6B52">
        <w:rPr>
          <w:rFonts w:cs="Arial"/>
          <w:szCs w:val="24"/>
        </w:rPr>
        <w:t>The water in the HCF’s water distribution system meets the microbial quality of the Safe Drinking Water Act (</w:t>
      </w:r>
      <w:hyperlink r:id="rId12" w:history="1">
        <w:r w:rsidRPr="004D6B52">
          <w:rPr>
            <w:rStyle w:val="Hyperlink"/>
            <w:rFonts w:cs="Arial"/>
            <w:szCs w:val="24"/>
          </w:rPr>
          <w:t>http://www.epa.gov/safewater/sdwa/index.html</w:t>
        </w:r>
      </w:hyperlink>
      <w:r w:rsidRPr="004D6B52">
        <w:rPr>
          <w:rFonts w:cs="Arial"/>
          <w:szCs w:val="24"/>
        </w:rPr>
        <w:t xml:space="preserve">) </w:t>
      </w:r>
    </w:p>
    <w:p w14:paraId="075102BB" w14:textId="77777777" w:rsidR="004D6B52" w:rsidRPr="004D6B52" w:rsidRDefault="004D6B52" w:rsidP="004D6B52">
      <w:pPr>
        <w:numPr>
          <w:ilvl w:val="0"/>
          <w:numId w:val="78"/>
        </w:numPr>
        <w:rPr>
          <w:rFonts w:cs="Arial"/>
          <w:szCs w:val="24"/>
        </w:rPr>
      </w:pPr>
      <w:r w:rsidRPr="004D6B52">
        <w:rPr>
          <w:rFonts w:cs="Arial"/>
          <w:szCs w:val="24"/>
        </w:rPr>
        <w:t>Mold remediation efforts were effective in reducing microbial contamination in the affected areas of the hospital (</w:t>
      </w:r>
      <w:hyperlink r:id="rId13" w:history="1">
        <w:r w:rsidRPr="004D6B52">
          <w:rPr>
            <w:rStyle w:val="Hyperlink"/>
            <w:rFonts w:cs="Arial"/>
            <w:szCs w:val="24"/>
          </w:rPr>
          <w:t>http://www.epa.gov/mold/mold_remediation.html</w:t>
        </w:r>
      </w:hyperlink>
      <w:r w:rsidRPr="004D6B52">
        <w:rPr>
          <w:rFonts w:cs="Arial"/>
          <w:szCs w:val="24"/>
        </w:rPr>
        <w:t xml:space="preserve">) </w:t>
      </w:r>
    </w:p>
    <w:p w14:paraId="49E26E17" w14:textId="77777777" w:rsidR="004D6B52" w:rsidRDefault="004D6B52" w:rsidP="00A5368F">
      <w:pPr>
        <w:rPr>
          <w:rFonts w:cs="Arial"/>
          <w:szCs w:val="24"/>
        </w:rPr>
      </w:pPr>
    </w:p>
    <w:p w14:paraId="0EA63E00" w14:textId="77777777" w:rsidR="004D6B52" w:rsidRPr="00D27B0F" w:rsidRDefault="004D6B52" w:rsidP="00A5368F">
      <w:pPr>
        <w:rPr>
          <w:rFonts w:cs="Arial"/>
          <w:szCs w:val="24"/>
        </w:rPr>
      </w:pPr>
    </w:p>
    <w:p w14:paraId="529D9432" w14:textId="77777777" w:rsidR="00EF1E09" w:rsidRDefault="00EF1E09">
      <w:pPr>
        <w:spacing w:after="160" w:line="259" w:lineRule="auto"/>
        <w:rPr>
          <w:rFonts w:cs="Arial"/>
          <w:szCs w:val="24"/>
        </w:rPr>
      </w:pPr>
      <w:r>
        <w:rPr>
          <w:rFonts w:cs="Arial"/>
          <w:szCs w:val="24"/>
        </w:rPr>
        <w:br w:type="page"/>
      </w:r>
    </w:p>
    <w:p w14:paraId="1AA55115" w14:textId="26439BCB" w:rsidR="00A5368F" w:rsidRPr="00005D8F" w:rsidRDefault="00A5368F" w:rsidP="00A5368F">
      <w:pPr>
        <w:rPr>
          <w:rFonts w:cs="Arial"/>
          <w:b/>
          <w:szCs w:val="24"/>
          <w:u w:val="single"/>
        </w:rPr>
      </w:pPr>
      <w:r w:rsidRPr="00005D8F">
        <w:rPr>
          <w:rFonts w:cs="Arial"/>
          <w:b/>
          <w:szCs w:val="24"/>
          <w:u w:val="single"/>
        </w:rPr>
        <w:t xml:space="preserve">Appendix </w:t>
      </w:r>
      <w:r w:rsidR="00005D8F" w:rsidRPr="00005D8F">
        <w:rPr>
          <w:rFonts w:cs="Arial"/>
          <w:b/>
          <w:szCs w:val="24"/>
          <w:u w:val="single"/>
        </w:rPr>
        <w:t>E</w:t>
      </w:r>
      <w:r w:rsidRPr="00005D8F">
        <w:rPr>
          <w:rFonts w:cs="Arial"/>
          <w:b/>
          <w:szCs w:val="24"/>
          <w:u w:val="single"/>
        </w:rPr>
        <w:t>- Health Commerce System (HCS)</w:t>
      </w:r>
    </w:p>
    <w:p w14:paraId="53244641" w14:textId="77777777" w:rsidR="004D6B52" w:rsidRDefault="004D6B52" w:rsidP="00A5368F">
      <w:pPr>
        <w:rPr>
          <w:rFonts w:cs="Arial"/>
          <w:szCs w:val="24"/>
        </w:rPr>
      </w:pPr>
    </w:p>
    <w:p w14:paraId="31A80B39" w14:textId="77777777" w:rsidR="004D6B52" w:rsidRPr="004D6B52" w:rsidRDefault="004D6B52" w:rsidP="004D6B52">
      <w:pPr>
        <w:ind w:firstLine="720"/>
        <w:rPr>
          <w:rFonts w:cs="Arial"/>
          <w:szCs w:val="24"/>
        </w:rPr>
      </w:pPr>
      <w:r w:rsidRPr="004D6B52">
        <w:rPr>
          <w:rFonts w:cs="Arial"/>
          <w:szCs w:val="24"/>
        </w:rPr>
        <w:t xml:space="preserve">The </w:t>
      </w:r>
      <w:r w:rsidRPr="004D6B52">
        <w:rPr>
          <w:rFonts w:cs="Arial"/>
          <w:b/>
          <w:szCs w:val="24"/>
        </w:rPr>
        <w:t>Health Commerce System (HCS)</w:t>
      </w:r>
      <w:r w:rsidRPr="004D6B52">
        <w:rPr>
          <w:rFonts w:cs="Arial"/>
          <w:szCs w:val="24"/>
        </w:rPr>
        <w:t xml:space="preserve"> is a highly secure, internet based, electronic portal, extensively used for communications and critical data/information sharing. Facility staff with HCS accounts are assigned to the various HCS Communications Directory roles that match their job function and responsibilities, to receive information and ensure rapid response to requests for information by the State and/or local Department of Health.</w:t>
      </w:r>
      <w:r w:rsidRPr="004D6B52" w:rsidDel="00CD735F">
        <w:rPr>
          <w:rFonts w:cs="Arial"/>
          <w:szCs w:val="24"/>
        </w:rPr>
        <w:t xml:space="preserve"> </w:t>
      </w:r>
      <w:r w:rsidRPr="004D6B52">
        <w:rPr>
          <w:rFonts w:cs="Arial"/>
          <w:szCs w:val="24"/>
        </w:rPr>
        <w:t xml:space="preserve"> The facility has a sufficient number of staff who have their own HCS accounts, are knowledgeable of their account IDs and passwords and of the use of critical HCS applications, and has sufficient HCS Coordinators to ensure that a user is available on a 24-hour basis.</w:t>
      </w:r>
    </w:p>
    <w:p w14:paraId="16C35ADB" w14:textId="1A692AFF" w:rsidR="004D6B52" w:rsidRDefault="004D6B52" w:rsidP="004D6B52">
      <w:pPr>
        <w:ind w:firstLine="720"/>
        <w:rPr>
          <w:rFonts w:cs="Arial"/>
          <w:szCs w:val="24"/>
        </w:rPr>
      </w:pPr>
      <w:r w:rsidRPr="004D6B52">
        <w:rPr>
          <w:rFonts w:cs="Arial"/>
          <w:szCs w:val="24"/>
        </w:rPr>
        <w:t xml:space="preserve">The Health Electronic Response Data System (HERDS) has been designed to allow the NYSDOH identify and monitor the status of facilities during all types of emergency situations as they occur. For facility staff to access HERDS they must each have their own, active HCS user account as well as be assigned by a facility HCS Coordinator, to an HCS Communications Directory role that grants access to the HERDS application. </w:t>
      </w:r>
      <w:r w:rsidR="00211064">
        <w:rPr>
          <w:rFonts w:cs="Arial"/>
          <w:szCs w:val="24"/>
        </w:rPr>
        <w:t>____________</w:t>
      </w:r>
      <w:r w:rsidRPr="004D6B52">
        <w:rPr>
          <w:rFonts w:cs="Arial"/>
          <w:szCs w:val="24"/>
        </w:rPr>
        <w:t xml:space="preserve">as more than one individual assigned to Communications Directory roles that grant HERDS access, including, Nursing Home Data Reporter, Administrator, Emergency Response Coordinator and Director of Nursing  </w:t>
      </w:r>
    </w:p>
    <w:p w14:paraId="5F815288" w14:textId="77777777" w:rsidR="004D6B52" w:rsidRPr="004D6B52" w:rsidRDefault="004D6B52" w:rsidP="004D6B52">
      <w:pPr>
        <w:ind w:firstLine="720"/>
        <w:rPr>
          <w:rFonts w:cs="Arial"/>
          <w:szCs w:val="24"/>
        </w:rPr>
      </w:pPr>
    </w:p>
    <w:p w14:paraId="7F48167A" w14:textId="66B84368" w:rsidR="004D6B52" w:rsidRPr="004D6B52" w:rsidRDefault="004D6B52" w:rsidP="004D6B52">
      <w:pPr>
        <w:ind w:firstLine="720"/>
        <w:rPr>
          <w:rFonts w:cs="Arial"/>
          <w:szCs w:val="24"/>
        </w:rPr>
      </w:pPr>
      <w:r w:rsidRPr="004D6B52">
        <w:rPr>
          <w:rFonts w:cs="Arial"/>
          <w:szCs w:val="24"/>
        </w:rPr>
        <w:t>If an incident occurs where HERDS should be activated, the NYSDOH will develop a survey relevant to the incident and notify facilities to respond to the survey, via email and/or phone alert. The NYSDOH will determine which information must be monitored during the Emergency Activation. The Nursing Home has assured that its HCS Coordinators have maintained the business and emergency contact information for staff assigned to Communications Directory roles in an up to date status and that these staff will be able to receive these alerts reliably. More information about the survey is available on the homepage of HERDS</w:t>
      </w:r>
      <w:r w:rsidR="00211064">
        <w:rPr>
          <w:rFonts w:cs="Arial"/>
          <w:szCs w:val="24"/>
        </w:rPr>
        <w:t>.</w:t>
      </w:r>
    </w:p>
    <w:p w14:paraId="0B9335D1" w14:textId="77777777" w:rsidR="004D6B52" w:rsidRDefault="004D6B52" w:rsidP="00A5368F">
      <w:pPr>
        <w:rPr>
          <w:rFonts w:cs="Arial"/>
          <w:szCs w:val="24"/>
        </w:rPr>
      </w:pPr>
    </w:p>
    <w:p w14:paraId="29845131" w14:textId="77777777" w:rsidR="004D6B52" w:rsidRDefault="004D6B52" w:rsidP="00A5368F">
      <w:pPr>
        <w:rPr>
          <w:rFonts w:cs="Arial"/>
          <w:szCs w:val="24"/>
        </w:rPr>
      </w:pPr>
    </w:p>
    <w:p w14:paraId="542B9C77" w14:textId="77777777" w:rsidR="004D6B52" w:rsidRDefault="004D6B52" w:rsidP="00A5368F">
      <w:pPr>
        <w:rPr>
          <w:rFonts w:cs="Arial"/>
          <w:szCs w:val="24"/>
        </w:rPr>
      </w:pPr>
    </w:p>
    <w:p w14:paraId="281E6F01" w14:textId="77777777" w:rsidR="004D6B52" w:rsidRDefault="004D6B52" w:rsidP="00A5368F">
      <w:pPr>
        <w:rPr>
          <w:rFonts w:cs="Arial"/>
          <w:szCs w:val="24"/>
        </w:rPr>
      </w:pPr>
    </w:p>
    <w:p w14:paraId="17BD35AF" w14:textId="77777777" w:rsidR="00EF1E09" w:rsidRDefault="00EF1E09">
      <w:pPr>
        <w:spacing w:after="160" w:line="259" w:lineRule="auto"/>
        <w:rPr>
          <w:rFonts w:cs="Arial"/>
          <w:szCs w:val="24"/>
        </w:rPr>
      </w:pPr>
      <w:r>
        <w:rPr>
          <w:rFonts w:cs="Arial"/>
          <w:szCs w:val="24"/>
        </w:rPr>
        <w:br w:type="page"/>
      </w:r>
    </w:p>
    <w:p w14:paraId="329530D0" w14:textId="698AB13A" w:rsidR="00A5368F" w:rsidRPr="00005D8F" w:rsidRDefault="00A5368F" w:rsidP="00A5368F">
      <w:pPr>
        <w:rPr>
          <w:rFonts w:cs="Arial"/>
          <w:b/>
          <w:szCs w:val="24"/>
          <w:u w:val="single"/>
        </w:rPr>
      </w:pPr>
      <w:r w:rsidRPr="00005D8F">
        <w:rPr>
          <w:rFonts w:cs="Arial"/>
          <w:b/>
          <w:szCs w:val="24"/>
          <w:u w:val="single"/>
        </w:rPr>
        <w:t xml:space="preserve">Appendix </w:t>
      </w:r>
      <w:r w:rsidR="00005D8F" w:rsidRPr="00005D8F">
        <w:rPr>
          <w:rFonts w:cs="Arial"/>
          <w:b/>
          <w:szCs w:val="24"/>
          <w:u w:val="single"/>
        </w:rPr>
        <w:t>F</w:t>
      </w:r>
      <w:r w:rsidRPr="00005D8F">
        <w:rPr>
          <w:rFonts w:cs="Arial"/>
          <w:b/>
          <w:szCs w:val="24"/>
          <w:u w:val="single"/>
        </w:rPr>
        <w:t>- Evacuation of Facilities in Disasters Systems (eFINDS)</w:t>
      </w:r>
    </w:p>
    <w:p w14:paraId="207E5EED" w14:textId="77777777" w:rsidR="00B674FE" w:rsidRDefault="00B674FE" w:rsidP="00A5368F">
      <w:pPr>
        <w:rPr>
          <w:rFonts w:cs="Arial"/>
          <w:szCs w:val="24"/>
        </w:rPr>
      </w:pPr>
    </w:p>
    <w:p w14:paraId="48F0F37B" w14:textId="77777777" w:rsidR="004B068F" w:rsidRDefault="004D6B52" w:rsidP="00B674FE">
      <w:pPr>
        <w:rPr>
          <w:rFonts w:cs="Arial"/>
          <w:szCs w:val="24"/>
        </w:rPr>
      </w:pPr>
      <w:r w:rsidRPr="004D6B52">
        <w:rPr>
          <w:rFonts w:cs="Arial"/>
          <w:b/>
          <w:szCs w:val="24"/>
        </w:rPr>
        <w:t>Overview.</w:t>
      </w:r>
      <w:r w:rsidRPr="004D6B52">
        <w:rPr>
          <w:rFonts w:cs="Arial"/>
          <w:szCs w:val="24"/>
        </w:rPr>
        <w:t xml:space="preserve">  The New York State Evacuation of Facilities in Disasters System (eFINDS) is a secure, confidential system intended to provide authorized users with real-time access to the location of residents   evacuated during an emergency event. The system is accessed by facilities on the HCS.  The Nursing Home will use this system to log and track residents during an urgent or non-emergent evacuation.  </w:t>
      </w:r>
      <w:r w:rsidRPr="004D6B52">
        <w:rPr>
          <w:rFonts w:cs="Arial"/>
          <w:szCs w:val="24"/>
        </w:rPr>
        <w:br/>
      </w:r>
    </w:p>
    <w:p w14:paraId="2B0C68E4" w14:textId="486795F7" w:rsidR="004D6B52" w:rsidRDefault="004D6B52" w:rsidP="00B674FE">
      <w:pPr>
        <w:rPr>
          <w:rFonts w:cs="Arial"/>
          <w:szCs w:val="24"/>
        </w:rPr>
      </w:pPr>
      <w:r w:rsidRPr="004D6B52">
        <w:rPr>
          <w:rFonts w:cs="Arial"/>
          <w:szCs w:val="24"/>
        </w:rPr>
        <w:t>During an emergent evacuation (e.g., for a fire), the facility incident commander shall implement the use of eFINDS as soon as possible, prior to, or if not possible, immediately following the safe evacuation of residents. In an emergency, providers will affix barcoded wristbands, pre-printed with the facility name, on all their residents, which are scanned using hand-held scanners, or paper tracking (if power and/or phones are out of service) to create a resident record in eFINDS.  Receiving facilities will also scan the wristband to update the resident record with their new/current location.  Resident locations are updated whenever they move to new location and tracked.</w:t>
      </w:r>
    </w:p>
    <w:p w14:paraId="1620AE8D" w14:textId="77777777" w:rsidR="00B674FE" w:rsidRPr="004D6B52" w:rsidRDefault="00B674FE" w:rsidP="00B674FE">
      <w:pPr>
        <w:ind w:firstLine="720"/>
        <w:rPr>
          <w:rFonts w:cs="Arial"/>
          <w:szCs w:val="24"/>
        </w:rPr>
      </w:pPr>
    </w:p>
    <w:p w14:paraId="7ED501C7" w14:textId="77777777" w:rsidR="004D6B52" w:rsidRDefault="004D6B52" w:rsidP="00B674FE">
      <w:pPr>
        <w:rPr>
          <w:rFonts w:cs="Arial"/>
          <w:szCs w:val="24"/>
        </w:rPr>
      </w:pPr>
      <w:r w:rsidRPr="004D6B52">
        <w:rPr>
          <w:rFonts w:cs="Arial"/>
          <w:szCs w:val="24"/>
        </w:rPr>
        <w:t>eFINDS is required to be used by all NYSDOH licensed hospitals, nursing homes and adult care facilities. All local, and NYSDOH (regional and central office) health departments; facility networks also have access to eFINDS. eFINDS is used during all facility evacuations.</w:t>
      </w:r>
    </w:p>
    <w:p w14:paraId="4CB23617" w14:textId="77777777" w:rsidR="00B674FE" w:rsidRPr="004D6B52" w:rsidRDefault="00B674FE" w:rsidP="00B674FE">
      <w:pPr>
        <w:ind w:firstLine="720"/>
        <w:rPr>
          <w:rFonts w:cs="Arial"/>
          <w:szCs w:val="24"/>
        </w:rPr>
      </w:pPr>
    </w:p>
    <w:p w14:paraId="6BD1E180" w14:textId="77777777" w:rsidR="004D6B52" w:rsidRDefault="004D6B52" w:rsidP="004D6B52">
      <w:pPr>
        <w:rPr>
          <w:rFonts w:cs="Arial"/>
          <w:szCs w:val="24"/>
        </w:rPr>
      </w:pPr>
      <w:r w:rsidRPr="004D6B52">
        <w:rPr>
          <w:rFonts w:cs="Arial"/>
          <w:b/>
          <w:szCs w:val="24"/>
        </w:rPr>
        <w:t>Access.</w:t>
      </w:r>
      <w:r w:rsidRPr="004D6B52">
        <w:rPr>
          <w:rFonts w:cs="Arial"/>
          <w:szCs w:val="24"/>
        </w:rPr>
        <w:t xml:space="preserve">  To access and use the eFINDS application on the HCS, an individual must: (1) have their own HCS account, and (2) be assigned to at least one of two HCS Communications Directory roles that provide access to the eFINDS application. These roles are:  the eFINDS Reporting Administrator, which is assigned to an administrative person to oversee eFINDS system activities, and the eFINDS Data Reporter, which is assigned to any account user who will be making system entries. The role assignments are made in the Communications Directory by the HCS Coordinator to HCS users among the facility staff. </w:t>
      </w:r>
    </w:p>
    <w:p w14:paraId="6DC4E0D6" w14:textId="77777777" w:rsidR="00B674FE" w:rsidRPr="004D6B52" w:rsidRDefault="00B674FE" w:rsidP="004D6B52">
      <w:pPr>
        <w:rPr>
          <w:rFonts w:cs="Arial"/>
          <w:szCs w:val="24"/>
        </w:rPr>
      </w:pPr>
    </w:p>
    <w:p w14:paraId="34F25CF7" w14:textId="77777777" w:rsidR="004D6B52" w:rsidRDefault="004D6B52" w:rsidP="004D6B52">
      <w:pPr>
        <w:rPr>
          <w:rFonts w:cs="Arial"/>
          <w:szCs w:val="24"/>
        </w:rPr>
      </w:pPr>
      <w:r w:rsidRPr="004D6B52">
        <w:rPr>
          <w:rFonts w:cs="Arial"/>
          <w:b/>
          <w:szCs w:val="24"/>
        </w:rPr>
        <w:t>Web Application.</w:t>
      </w:r>
      <w:r w:rsidRPr="004D6B52">
        <w:rPr>
          <w:rFonts w:cs="Arial"/>
          <w:szCs w:val="24"/>
        </w:rPr>
        <w:t xml:space="preserve">  The eFINDS web application is located on the HCS at </w:t>
      </w:r>
      <w:hyperlink r:id="rId14" w:history="1">
        <w:r w:rsidRPr="004D6B52">
          <w:rPr>
            <w:rStyle w:val="Hyperlink"/>
            <w:rFonts w:cs="Arial"/>
            <w:szCs w:val="24"/>
          </w:rPr>
          <w:t>https://commerce.health.state.ny.us/public/hcs_login.html</w:t>
        </w:r>
      </w:hyperlink>
      <w:r w:rsidRPr="004D6B52">
        <w:rPr>
          <w:rFonts w:cs="Arial"/>
          <w:szCs w:val="24"/>
        </w:rPr>
        <w:t>. See the eFINDS Quick Reference Card (at the end of this section) for directions on HCS or eFINDS access issues.</w:t>
      </w:r>
    </w:p>
    <w:p w14:paraId="50E546DF" w14:textId="77777777" w:rsidR="00B674FE" w:rsidRPr="004D6B52" w:rsidRDefault="00B674FE" w:rsidP="004D6B52">
      <w:pPr>
        <w:rPr>
          <w:rFonts w:cs="Arial"/>
          <w:szCs w:val="24"/>
        </w:rPr>
      </w:pPr>
    </w:p>
    <w:p w14:paraId="06DCBC5F" w14:textId="77777777" w:rsidR="004D6B52" w:rsidRDefault="004D6B52" w:rsidP="004D6B52">
      <w:pPr>
        <w:rPr>
          <w:rFonts w:cs="Arial"/>
          <w:szCs w:val="24"/>
        </w:rPr>
      </w:pPr>
      <w:r w:rsidRPr="004D6B52">
        <w:rPr>
          <w:rFonts w:cs="Arial"/>
          <w:b/>
          <w:szCs w:val="24"/>
        </w:rPr>
        <w:t>eFINDS System Components.</w:t>
      </w:r>
      <w:r w:rsidRPr="004D6B52">
        <w:rPr>
          <w:rFonts w:cs="Arial"/>
          <w:szCs w:val="24"/>
        </w:rPr>
        <w:t xml:space="preserve"> The system has three principal components: a bar code scanner, a series of bar-coded resident wristbands that are facility-specific (incorporating the facility PFI), and a web application hosted on the HCS.  Training wristbands were also provided with the initial deployment kit, and additional real event wristbands and additional training barcode numbers are available upon request, by sending email to: </w:t>
      </w:r>
      <w:hyperlink r:id="rId15" w:history="1">
        <w:r w:rsidRPr="004D6B52">
          <w:rPr>
            <w:rStyle w:val="Hyperlink"/>
            <w:rFonts w:cs="Arial"/>
            <w:szCs w:val="24"/>
          </w:rPr>
          <w:t>efinds@health.ny.gov</w:t>
        </w:r>
      </w:hyperlink>
      <w:r w:rsidRPr="004D6B52">
        <w:rPr>
          <w:rFonts w:cs="Arial"/>
          <w:szCs w:val="24"/>
        </w:rPr>
        <w:t xml:space="preserve">   </w:t>
      </w:r>
    </w:p>
    <w:p w14:paraId="5D333671" w14:textId="77777777" w:rsidR="00B674FE" w:rsidRPr="004D6B52" w:rsidRDefault="00B674FE" w:rsidP="004D6B52">
      <w:pPr>
        <w:rPr>
          <w:rFonts w:cs="Arial"/>
          <w:szCs w:val="24"/>
        </w:rPr>
      </w:pPr>
    </w:p>
    <w:p w14:paraId="10BC7428" w14:textId="7B609005" w:rsidR="004D6B52" w:rsidRDefault="004D6B52" w:rsidP="004D6B52">
      <w:pPr>
        <w:rPr>
          <w:rFonts w:cs="Arial"/>
          <w:szCs w:val="24"/>
        </w:rPr>
      </w:pPr>
      <w:r w:rsidRPr="004D6B52">
        <w:rPr>
          <w:rFonts w:cs="Arial"/>
          <w:b/>
          <w:szCs w:val="24"/>
        </w:rPr>
        <w:t>Concept of Operation.</w:t>
      </w:r>
      <w:r w:rsidRPr="004D6B52">
        <w:rPr>
          <w:rFonts w:cs="Arial"/>
          <w:szCs w:val="24"/>
        </w:rPr>
        <w:t xml:space="preserve">  eFINDS will be used during all full or partial evacuation events, whether directed by the NYSDOH or the facility Incident Commander.  Those individuals who may shelter in place during the event must also be </w:t>
      </w:r>
      <w:r w:rsidR="004B068F" w:rsidRPr="004D6B52">
        <w:rPr>
          <w:rFonts w:cs="Arial"/>
          <w:szCs w:val="24"/>
        </w:rPr>
        <w:t>wrist banded</w:t>
      </w:r>
      <w:r w:rsidRPr="004D6B52">
        <w:rPr>
          <w:rFonts w:cs="Arial"/>
          <w:szCs w:val="24"/>
        </w:rPr>
        <w:t xml:space="preserve"> and an eFINDS record established for them during the event.  Individuals sent home similarly must be </w:t>
      </w:r>
      <w:r w:rsidR="004B068F" w:rsidRPr="004D6B52">
        <w:rPr>
          <w:rFonts w:cs="Arial"/>
          <w:szCs w:val="24"/>
        </w:rPr>
        <w:t>wrist banded</w:t>
      </w:r>
      <w:r w:rsidRPr="004D6B52">
        <w:rPr>
          <w:rFonts w:cs="Arial"/>
          <w:szCs w:val="24"/>
        </w:rPr>
        <w:t xml:space="preserve"> and have an eFINDS record established during the event. During an evacuation, each resident is assigned a wrist band, the wrist band is scanned using the bar-code scanner to create a record for that individual in eFINDS.  The barcode number becomes a unique identifier for that person throughout the entire evacuation event and across any resident change of location.  Basic demographic information about the resident (e.g., name, birthdate and gender) and evacuation status information is added to their record in the eFINDS application.  Whenever the resident is moved or their status changes, their FINDS record is updated again, by scanning the barcode and entering the new information into the associated record. For use during periods when computer or web access is not available, a series of bar-coded tracking sheets are also available through the application (a set of these sheets was included in the initial eFINDS supplies shipment sent to each facility.  These sheets may be used to manually track the resident’s information associated with the wristband; the data can be manually entered</w:t>
      </w:r>
      <w:r w:rsidR="008E5133">
        <w:rPr>
          <w:rFonts w:cs="Arial"/>
          <w:szCs w:val="24"/>
        </w:rPr>
        <w:t xml:space="preserve"> </w:t>
      </w:r>
      <w:r w:rsidRPr="004D6B52">
        <w:rPr>
          <w:rFonts w:cs="Arial"/>
          <w:szCs w:val="24"/>
        </w:rPr>
        <w:t>into the eFINDS application when connectivity is restored or entered by a receiving facility when they receive an evacuating resident from the sending nursing home. The eFINDS wristband/ barcode should be affixed to each resident including those discharged to home, and those sheltering in place.</w:t>
      </w:r>
    </w:p>
    <w:p w14:paraId="28C0D39C" w14:textId="77777777" w:rsidR="00B674FE" w:rsidRPr="004D6B52" w:rsidRDefault="00B674FE" w:rsidP="004D6B52">
      <w:pPr>
        <w:rPr>
          <w:rFonts w:cs="Arial"/>
          <w:szCs w:val="24"/>
        </w:rPr>
      </w:pPr>
    </w:p>
    <w:p w14:paraId="0882E08A" w14:textId="77777777" w:rsidR="004D6B52" w:rsidRPr="004D6B52" w:rsidRDefault="004D6B52" w:rsidP="004D6B52">
      <w:pPr>
        <w:rPr>
          <w:rFonts w:cs="Arial"/>
          <w:szCs w:val="24"/>
        </w:rPr>
      </w:pPr>
      <w:r w:rsidRPr="004D6B52">
        <w:rPr>
          <w:rFonts w:cs="Arial"/>
          <w:b/>
          <w:szCs w:val="24"/>
        </w:rPr>
        <w:t>eFINDS Supplies and Equipment.</w:t>
      </w:r>
      <w:r w:rsidRPr="004D6B52">
        <w:rPr>
          <w:rFonts w:cs="Arial"/>
          <w:szCs w:val="24"/>
        </w:rPr>
        <w:t xml:space="preserve">  eFINDS equipment is to be maintained in a location accessible and known to facility staff.  The following items are included:</w:t>
      </w:r>
    </w:p>
    <w:p w14:paraId="1FECD1F2" w14:textId="77777777" w:rsidR="004D6B52" w:rsidRPr="000C4A5D" w:rsidRDefault="004D6B52" w:rsidP="000C4A5D">
      <w:pPr>
        <w:pStyle w:val="ListParagraph"/>
        <w:numPr>
          <w:ilvl w:val="0"/>
          <w:numId w:val="91"/>
        </w:numPr>
        <w:rPr>
          <w:rFonts w:cs="Arial"/>
          <w:szCs w:val="24"/>
        </w:rPr>
      </w:pPr>
      <w:r w:rsidRPr="000C4A5D">
        <w:rPr>
          <w:rFonts w:cs="Arial"/>
          <w:szCs w:val="24"/>
        </w:rPr>
        <w:t xml:space="preserve">Handheld scanner issued by NYSDOH.  The scanner connects via USB port to any facility computer(s) and directly scans the barcode into the barcode field in the eFINDS application.   </w:t>
      </w:r>
    </w:p>
    <w:p w14:paraId="5B3EF326" w14:textId="60AE98CA" w:rsidR="004D6B52" w:rsidRPr="000C4A5D" w:rsidRDefault="004D6B52" w:rsidP="000C4A5D">
      <w:pPr>
        <w:pStyle w:val="ListParagraph"/>
        <w:numPr>
          <w:ilvl w:val="0"/>
          <w:numId w:val="91"/>
        </w:numPr>
        <w:rPr>
          <w:rFonts w:cs="Arial"/>
          <w:szCs w:val="24"/>
        </w:rPr>
      </w:pPr>
      <w:r w:rsidRPr="000C4A5D">
        <w:rPr>
          <w:rFonts w:cs="Arial"/>
          <w:szCs w:val="24"/>
        </w:rPr>
        <w:t xml:space="preserve">A number of real </w:t>
      </w:r>
      <w:r w:rsidR="00211064" w:rsidRPr="000C4A5D">
        <w:rPr>
          <w:rFonts w:cs="Arial"/>
          <w:szCs w:val="24"/>
        </w:rPr>
        <w:t>events</w:t>
      </w:r>
      <w:r w:rsidRPr="000C4A5D">
        <w:rPr>
          <w:rFonts w:cs="Arial"/>
          <w:szCs w:val="24"/>
        </w:rPr>
        <w:t xml:space="preserve">, eFINDS </w:t>
      </w:r>
      <w:r w:rsidRPr="000C4A5D">
        <w:rPr>
          <w:rFonts w:cs="Arial"/>
          <w:szCs w:val="24"/>
          <w:lang w:val="en"/>
        </w:rPr>
        <w:t>wristbands, equal to the certified number of resident beds at the facility</w:t>
      </w:r>
      <w:r w:rsidRPr="000C4A5D">
        <w:rPr>
          <w:rFonts w:cs="Arial"/>
          <w:szCs w:val="24"/>
        </w:rPr>
        <w:t xml:space="preserve">, i.e., during an actual evacuation; and a small number of training wristbands; the training wristbands clearly indicate the word “training” on them and the barcodes on training wristbands all end in the letter “D”.   Wristbands all have the </w:t>
      </w:r>
      <w:r w:rsidRPr="000C4A5D">
        <w:rPr>
          <w:rFonts w:cs="Arial"/>
          <w:szCs w:val="24"/>
          <w:lang w:val="en"/>
        </w:rPr>
        <w:t xml:space="preserve">facility name and barcode number pre-printed directly on the band.  </w:t>
      </w:r>
      <w:r w:rsidRPr="000C4A5D">
        <w:rPr>
          <w:rFonts w:cs="Arial"/>
          <w:szCs w:val="24"/>
        </w:rPr>
        <w:t xml:space="preserve"> Initial supplies of wristbands were a sticky type of band; newer bands being sent to nursing </w:t>
      </w:r>
      <w:r w:rsidRPr="000C4A5D">
        <w:rPr>
          <w:rFonts w:cs="Arial"/>
          <w:szCs w:val="24"/>
          <w:lang w:val="en"/>
        </w:rPr>
        <w:t>homes may also include a clip style, suitable to be used for residents that may attempt to remove the wristband themselves.</w:t>
      </w:r>
    </w:p>
    <w:p w14:paraId="1902E887" w14:textId="2B1FA37A" w:rsidR="004D6B52" w:rsidRDefault="004D6B52" w:rsidP="000C4A5D">
      <w:pPr>
        <w:pStyle w:val="ListParagraph"/>
        <w:numPr>
          <w:ilvl w:val="0"/>
          <w:numId w:val="91"/>
        </w:numPr>
        <w:rPr>
          <w:rFonts w:cs="Arial"/>
          <w:szCs w:val="24"/>
        </w:rPr>
      </w:pPr>
      <w:r w:rsidRPr="000C4A5D">
        <w:rPr>
          <w:rFonts w:cs="Arial"/>
          <w:szCs w:val="24"/>
        </w:rPr>
        <w:t>A paper Barcodes Log that includes a list of all barcodes assigned to the facility, the facility name, and blank fields to enter resident data (name, DOB, gender,)</w:t>
      </w:r>
    </w:p>
    <w:p w14:paraId="0945D289" w14:textId="77777777" w:rsidR="000C4A5D" w:rsidRDefault="000C4A5D" w:rsidP="004D6B52">
      <w:pPr>
        <w:rPr>
          <w:rFonts w:cs="Arial"/>
          <w:szCs w:val="24"/>
        </w:rPr>
      </w:pPr>
    </w:p>
    <w:p w14:paraId="5CF85226" w14:textId="36205D72" w:rsidR="004D6B52" w:rsidRDefault="004D6B52" w:rsidP="004D6B52">
      <w:pPr>
        <w:rPr>
          <w:rFonts w:cs="Arial"/>
          <w:szCs w:val="24"/>
        </w:rPr>
      </w:pPr>
      <w:r w:rsidRPr="004D6B52">
        <w:rPr>
          <w:rFonts w:cs="Arial"/>
          <w:szCs w:val="24"/>
        </w:rPr>
        <w:t>When directed, the eFINDS Administrator or eFINDS Data Reporter will retrieve the equipment and deliver it to the designated locations as defined in the facility’s evacuation plan (e.g., clinical units, evacuation loading areas/exit portals).</w:t>
      </w:r>
    </w:p>
    <w:p w14:paraId="3D747471" w14:textId="77777777" w:rsidR="00B674FE" w:rsidRPr="004D6B52" w:rsidRDefault="00B674FE" w:rsidP="004D6B52">
      <w:pPr>
        <w:rPr>
          <w:rFonts w:cs="Arial"/>
          <w:szCs w:val="24"/>
        </w:rPr>
      </w:pPr>
    </w:p>
    <w:p w14:paraId="37A3D776" w14:textId="77777777" w:rsidR="004D6B52" w:rsidRPr="004D6B52" w:rsidRDefault="004D6B52" w:rsidP="004D6B52">
      <w:pPr>
        <w:rPr>
          <w:rFonts w:cs="Arial"/>
          <w:b/>
          <w:szCs w:val="24"/>
        </w:rPr>
      </w:pPr>
      <w:r w:rsidRPr="004D6B52">
        <w:rPr>
          <w:rFonts w:cs="Arial"/>
          <w:b/>
          <w:szCs w:val="24"/>
        </w:rPr>
        <w:t>eFINDS Operation-Initiating the Incident:</w:t>
      </w:r>
    </w:p>
    <w:p w14:paraId="238D9D7D" w14:textId="77777777" w:rsidR="004D6B52" w:rsidRPr="004D6B52" w:rsidRDefault="004D6B52" w:rsidP="004D6B52">
      <w:pPr>
        <w:rPr>
          <w:rFonts w:cs="Arial"/>
          <w:szCs w:val="24"/>
        </w:rPr>
      </w:pPr>
      <w:r w:rsidRPr="004D6B52">
        <w:rPr>
          <w:rFonts w:cs="Arial"/>
          <w:szCs w:val="24"/>
        </w:rPr>
        <w:t>Activate staff pre-assigned to eFINDS Reporting Administrator and eFINDS Data Reporter roles in the HCS Communications Directory, and provide eFINDS Job Action Sheets. The names of facility staff assigned to eFINDS Administrator and eFINDS Data Reporter roles can be found in the eFINDS Kit.  If these persons are not available, the Facility HCS Coordinator should assign other staff to the eFINDS roles in the HCS Communications Directory at the time of the emergency, and provide just-in-time training</w:t>
      </w:r>
    </w:p>
    <w:p w14:paraId="0ADF932A" w14:textId="77777777" w:rsidR="00B674FE" w:rsidRDefault="00B674FE" w:rsidP="004D6B52">
      <w:pPr>
        <w:rPr>
          <w:rFonts w:cs="Arial"/>
          <w:b/>
          <w:szCs w:val="24"/>
        </w:rPr>
      </w:pPr>
    </w:p>
    <w:p w14:paraId="3E1D6210" w14:textId="0BC6E6B8" w:rsidR="004D6B52" w:rsidRDefault="004D6B52" w:rsidP="004D6B52">
      <w:pPr>
        <w:rPr>
          <w:rFonts w:cs="Arial"/>
          <w:szCs w:val="24"/>
        </w:rPr>
      </w:pPr>
      <w:r w:rsidRPr="004D6B52">
        <w:rPr>
          <w:rFonts w:cs="Arial"/>
          <w:szCs w:val="24"/>
        </w:rPr>
        <w:t>For emergencies involving just one facility evacuating to other nursing homes, the facility should instruct staff persons assigned to the eFINDS Reporting Administrator role    to create an evacuation “Operation” in eFINDS, related to the incident.  The facility should also be sure to communicate the name of the eFINDS operation it created to any facilities receiving the evacuating residents, so that the receiving facility(ies) may properly update the evacuees’ records when they are received.</w:t>
      </w:r>
      <w:r w:rsidRPr="004D6B52">
        <w:rPr>
          <w:rFonts w:cs="Arial"/>
          <w:szCs w:val="24"/>
        </w:rPr>
        <w:br/>
      </w:r>
      <w:r w:rsidRPr="004D6B52">
        <w:rPr>
          <w:rFonts w:cs="Arial"/>
          <w:szCs w:val="24"/>
        </w:rPr>
        <w:br/>
        <w:t xml:space="preserve">In a larger evacuation situation that would involve many facilities, the NYSDOH will create an operation in eFINDS and alert all potentially impacted facilities to the name of the operation to be used in eFINDS for the event.  </w:t>
      </w:r>
    </w:p>
    <w:p w14:paraId="688DD631" w14:textId="77777777" w:rsidR="008E5133" w:rsidRPr="004D6B52" w:rsidRDefault="008E5133" w:rsidP="004D6B52">
      <w:pPr>
        <w:rPr>
          <w:rFonts w:cs="Arial"/>
          <w:szCs w:val="24"/>
        </w:rPr>
      </w:pPr>
    </w:p>
    <w:p w14:paraId="0847D54F" w14:textId="04512574" w:rsidR="004D6B52" w:rsidRPr="004D6B52" w:rsidRDefault="004D6B52" w:rsidP="004D6B52">
      <w:pPr>
        <w:rPr>
          <w:rFonts w:cs="Arial"/>
          <w:szCs w:val="24"/>
        </w:rPr>
      </w:pPr>
      <w:r w:rsidRPr="004D6B52">
        <w:rPr>
          <w:rFonts w:cs="Arial"/>
          <w:szCs w:val="24"/>
        </w:rPr>
        <w:t>The Incident Commander or Operations Section Chief activates the Evacuation Branch, Resident Tracking/Accountability Unit</w:t>
      </w:r>
      <w:r w:rsidR="008E5133">
        <w:rPr>
          <w:rFonts w:cs="Arial"/>
          <w:szCs w:val="24"/>
        </w:rPr>
        <w:t>.</w:t>
      </w:r>
      <w:r w:rsidRPr="004D6B52">
        <w:rPr>
          <w:rFonts w:cs="Arial"/>
          <w:szCs w:val="24"/>
        </w:rPr>
        <w:t xml:space="preserve"> </w:t>
      </w:r>
    </w:p>
    <w:p w14:paraId="46CEF4D7" w14:textId="77777777" w:rsidR="004D6B52" w:rsidRPr="004D6B52" w:rsidRDefault="004D6B52" w:rsidP="004D6B52">
      <w:pPr>
        <w:rPr>
          <w:rFonts w:cs="Arial"/>
          <w:szCs w:val="24"/>
        </w:rPr>
      </w:pPr>
    </w:p>
    <w:p w14:paraId="0C93BE57" w14:textId="77777777" w:rsidR="004D6B52" w:rsidRPr="004D6B52" w:rsidRDefault="004D6B52" w:rsidP="004D6B52">
      <w:pPr>
        <w:rPr>
          <w:rFonts w:cs="Arial"/>
          <w:szCs w:val="24"/>
        </w:rPr>
      </w:pPr>
      <w:r w:rsidRPr="004D6B52">
        <w:rPr>
          <w:rFonts w:cs="Arial"/>
          <w:szCs w:val="24"/>
        </w:rPr>
        <w:t>The Operations Section Chief reviews the HCF’s current documented protocols and procedures for using eFINDS to determine if there needs to be any modification to that process due to the current circumstances below). Once that determination has been made, the Operations Section Chief will communicate this to the Resident Tracking/Accountability Unit Leader:</w:t>
      </w:r>
    </w:p>
    <w:p w14:paraId="129F9CAB" w14:textId="77777777" w:rsidR="000C4A5D" w:rsidRDefault="004D6B52" w:rsidP="000C4A5D">
      <w:pPr>
        <w:pStyle w:val="ListParagraph"/>
        <w:numPr>
          <w:ilvl w:val="0"/>
          <w:numId w:val="92"/>
        </w:numPr>
        <w:rPr>
          <w:rFonts w:cs="Arial"/>
          <w:szCs w:val="24"/>
        </w:rPr>
      </w:pPr>
      <w:r w:rsidRPr="000C4A5D">
        <w:rPr>
          <w:rFonts w:cs="Arial"/>
          <w:szCs w:val="24"/>
        </w:rPr>
        <w:t xml:space="preserve">Use eFINDS paper and/or eFINDS online HCS components. The resident wristband with a barcode is always applied and remains on the resident until they return to the sending HCF.  </w:t>
      </w:r>
    </w:p>
    <w:p w14:paraId="7B7E65A2" w14:textId="40081F25" w:rsidR="004D6B52" w:rsidRPr="000C4A5D" w:rsidRDefault="004D6B52" w:rsidP="000C4A5D">
      <w:pPr>
        <w:pStyle w:val="ListParagraph"/>
        <w:numPr>
          <w:ilvl w:val="0"/>
          <w:numId w:val="92"/>
        </w:numPr>
        <w:rPr>
          <w:rFonts w:cs="Arial"/>
          <w:szCs w:val="24"/>
        </w:rPr>
      </w:pPr>
      <w:r w:rsidRPr="000C4A5D">
        <w:rPr>
          <w:rFonts w:cs="Arial"/>
          <w:szCs w:val="24"/>
        </w:rPr>
        <w:t>Name of the HCF’s Evacuation Operation in the eFINDS Application</w:t>
      </w:r>
    </w:p>
    <w:p w14:paraId="3B0DF00A" w14:textId="77777777" w:rsidR="004D6B52" w:rsidRDefault="004D6B52" w:rsidP="00B674FE">
      <w:pPr>
        <w:ind w:left="720"/>
        <w:rPr>
          <w:rFonts w:cs="Arial"/>
          <w:szCs w:val="24"/>
        </w:rPr>
      </w:pPr>
      <w:r w:rsidRPr="004D6B52">
        <w:rPr>
          <w:rFonts w:cs="Arial"/>
          <w:szCs w:val="24"/>
        </w:rPr>
        <w:t>HCF location(s) where eFINDS will be implemented (such as on clinical units, or at the evacuation loading areas)</w:t>
      </w:r>
    </w:p>
    <w:p w14:paraId="20BE7099" w14:textId="77777777" w:rsidR="00B674FE" w:rsidRPr="004D6B52" w:rsidRDefault="00B674FE" w:rsidP="00B674FE">
      <w:pPr>
        <w:ind w:left="720"/>
        <w:rPr>
          <w:rFonts w:cs="Arial"/>
          <w:szCs w:val="24"/>
        </w:rPr>
      </w:pPr>
    </w:p>
    <w:p w14:paraId="44F26391" w14:textId="77777777" w:rsidR="004D6B52" w:rsidRPr="004D6B52" w:rsidRDefault="004D6B52" w:rsidP="004D6B52">
      <w:pPr>
        <w:rPr>
          <w:rFonts w:cs="Arial"/>
          <w:szCs w:val="24"/>
        </w:rPr>
      </w:pPr>
      <w:r w:rsidRPr="004D6B52">
        <w:rPr>
          <w:rFonts w:cs="Arial"/>
          <w:szCs w:val="24"/>
        </w:rPr>
        <w:t>Resident Tracking/Accountability Unit Leader will:</w:t>
      </w:r>
    </w:p>
    <w:p w14:paraId="21E27E2E" w14:textId="77777777" w:rsidR="004D6B52" w:rsidRPr="000C4A5D" w:rsidRDefault="004D6B52" w:rsidP="000C4A5D">
      <w:pPr>
        <w:pStyle w:val="ListParagraph"/>
        <w:numPr>
          <w:ilvl w:val="0"/>
          <w:numId w:val="93"/>
        </w:numPr>
        <w:rPr>
          <w:rFonts w:cs="Arial"/>
          <w:szCs w:val="24"/>
        </w:rPr>
      </w:pPr>
      <w:r w:rsidRPr="000C4A5D">
        <w:rPr>
          <w:rFonts w:cs="Arial"/>
          <w:szCs w:val="24"/>
        </w:rPr>
        <w:t xml:space="preserve">Communicate command center directions to the eFINDS Administrator and Data Reporter staff </w:t>
      </w:r>
    </w:p>
    <w:p w14:paraId="090F6FA6" w14:textId="03E722C2" w:rsidR="004D6B52" w:rsidRDefault="004D6B52" w:rsidP="000C4A5D">
      <w:pPr>
        <w:pStyle w:val="ListParagraph"/>
        <w:numPr>
          <w:ilvl w:val="0"/>
          <w:numId w:val="93"/>
        </w:numPr>
        <w:rPr>
          <w:rFonts w:cs="Arial"/>
          <w:szCs w:val="24"/>
        </w:rPr>
      </w:pPr>
      <w:r w:rsidRPr="000C4A5D">
        <w:rPr>
          <w:rFonts w:cs="Arial"/>
          <w:szCs w:val="24"/>
        </w:rPr>
        <w:t>Monitor eFINDS tracking of residents as they are updated at destination facilities, and account for all residents</w:t>
      </w:r>
    </w:p>
    <w:p w14:paraId="552D2259" w14:textId="77777777" w:rsidR="000C4A5D" w:rsidRPr="000C4A5D" w:rsidRDefault="000C4A5D" w:rsidP="000C4A5D">
      <w:pPr>
        <w:pStyle w:val="ListParagraph"/>
        <w:rPr>
          <w:rFonts w:cs="Arial"/>
          <w:szCs w:val="24"/>
        </w:rPr>
      </w:pPr>
    </w:p>
    <w:p w14:paraId="303AEAFA" w14:textId="3F8BA12D" w:rsidR="004D6B52" w:rsidRPr="004D6B52" w:rsidRDefault="004D6B52" w:rsidP="004D6B52">
      <w:pPr>
        <w:rPr>
          <w:rFonts w:cs="Arial"/>
          <w:szCs w:val="24"/>
        </w:rPr>
      </w:pPr>
      <w:r w:rsidRPr="004D6B52">
        <w:rPr>
          <w:rFonts w:cs="Arial"/>
          <w:szCs w:val="24"/>
        </w:rPr>
        <w:t>eFINDS Administrator role</w:t>
      </w:r>
      <w:r w:rsidR="000C4A5D">
        <w:rPr>
          <w:rFonts w:cs="Arial"/>
          <w:szCs w:val="24"/>
        </w:rPr>
        <w:t>:</w:t>
      </w:r>
    </w:p>
    <w:p w14:paraId="5F555116" w14:textId="77777777" w:rsidR="004D6B52" w:rsidRDefault="004D6B52" w:rsidP="004D6B52">
      <w:pPr>
        <w:rPr>
          <w:rFonts w:cs="Arial"/>
          <w:szCs w:val="24"/>
        </w:rPr>
      </w:pPr>
      <w:r w:rsidRPr="004D6B52">
        <w:rPr>
          <w:rFonts w:cs="Arial"/>
          <w:szCs w:val="24"/>
        </w:rPr>
        <w:t xml:space="preserve">Performs operations per the HCF plan for implementation of eFINDS on which the HCF staff have been trained.  Refer to the Job Action Sheet (JAS); using and the </w:t>
      </w:r>
      <w:r w:rsidRPr="004D6B52">
        <w:rPr>
          <w:rFonts w:cs="Arial"/>
          <w:i/>
          <w:szCs w:val="24"/>
        </w:rPr>
        <w:t>eFINDS Quick Reference Card</w:t>
      </w:r>
      <w:r w:rsidRPr="004D6B52">
        <w:rPr>
          <w:rFonts w:cs="Arial"/>
          <w:szCs w:val="24"/>
        </w:rPr>
        <w:t xml:space="preserve"> for assistance, (especially in a Just in Time training situation).</w:t>
      </w:r>
    </w:p>
    <w:p w14:paraId="671491C8" w14:textId="77777777" w:rsidR="00B674FE" w:rsidRPr="004D6B52" w:rsidRDefault="00B674FE" w:rsidP="004D6B52">
      <w:pPr>
        <w:rPr>
          <w:rFonts w:cs="Arial"/>
          <w:szCs w:val="24"/>
        </w:rPr>
      </w:pPr>
    </w:p>
    <w:p w14:paraId="1B2988DD" w14:textId="77777777" w:rsidR="004D6B52" w:rsidRPr="004D6B52" w:rsidRDefault="004D6B52" w:rsidP="004D6B52">
      <w:pPr>
        <w:rPr>
          <w:rFonts w:cs="Arial"/>
          <w:szCs w:val="24"/>
        </w:rPr>
      </w:pPr>
      <w:r w:rsidRPr="004D6B52">
        <w:rPr>
          <w:rFonts w:cs="Arial"/>
          <w:szCs w:val="24"/>
        </w:rPr>
        <w:t>eFINDS Data Reporter role:</w:t>
      </w:r>
    </w:p>
    <w:p w14:paraId="23744CA5" w14:textId="77777777" w:rsidR="004D6B52" w:rsidRPr="004D6B52" w:rsidRDefault="004D6B52" w:rsidP="004D6B52">
      <w:pPr>
        <w:rPr>
          <w:rFonts w:cs="Arial"/>
          <w:szCs w:val="24"/>
        </w:rPr>
      </w:pPr>
      <w:r w:rsidRPr="004D6B52">
        <w:rPr>
          <w:rFonts w:cs="Arial"/>
          <w:szCs w:val="24"/>
        </w:rPr>
        <w:t xml:space="preserve">Performs operations per the HCF plan for implementation of eFINDS on which the staff have been trained.  Refer to the Job Action Sheet and the </w:t>
      </w:r>
      <w:r w:rsidRPr="004D6B52">
        <w:rPr>
          <w:rFonts w:cs="Arial"/>
          <w:i/>
          <w:szCs w:val="24"/>
        </w:rPr>
        <w:t xml:space="preserve">eFINDS Quick Reference Card </w:t>
      </w:r>
      <w:r w:rsidRPr="004D6B52">
        <w:rPr>
          <w:rFonts w:cs="Arial"/>
          <w:szCs w:val="24"/>
        </w:rPr>
        <w:t xml:space="preserve">(especially in a Just in Time training situation). </w:t>
      </w:r>
    </w:p>
    <w:p w14:paraId="6AFF2285" w14:textId="77777777" w:rsidR="008E5133" w:rsidRDefault="008E5133" w:rsidP="00B674FE">
      <w:pPr>
        <w:rPr>
          <w:rFonts w:cs="Arial"/>
          <w:b/>
          <w:szCs w:val="24"/>
        </w:rPr>
      </w:pPr>
    </w:p>
    <w:p w14:paraId="1580ABF2" w14:textId="77777777" w:rsidR="008E5133" w:rsidRDefault="008E5133" w:rsidP="00B674FE">
      <w:pPr>
        <w:rPr>
          <w:rFonts w:cs="Arial"/>
          <w:b/>
          <w:szCs w:val="24"/>
        </w:rPr>
      </w:pPr>
    </w:p>
    <w:p w14:paraId="3FAD1EEC" w14:textId="58DC4645" w:rsidR="004D6B52" w:rsidRPr="004D6B52" w:rsidRDefault="004D6B52" w:rsidP="00B674FE">
      <w:pPr>
        <w:rPr>
          <w:rFonts w:cs="Arial"/>
          <w:b/>
          <w:szCs w:val="24"/>
        </w:rPr>
      </w:pPr>
      <w:r w:rsidRPr="004D6B52">
        <w:rPr>
          <w:rFonts w:cs="Arial"/>
          <w:b/>
          <w:szCs w:val="24"/>
        </w:rPr>
        <w:t>Procedure for Resident Tracking with eFINDS:</w:t>
      </w:r>
    </w:p>
    <w:p w14:paraId="6F881A6D" w14:textId="77777777" w:rsidR="004D6B52" w:rsidRPr="000C4A5D" w:rsidRDefault="004D6B52" w:rsidP="000C4A5D">
      <w:pPr>
        <w:pStyle w:val="ListParagraph"/>
        <w:numPr>
          <w:ilvl w:val="0"/>
          <w:numId w:val="94"/>
        </w:numPr>
        <w:rPr>
          <w:rFonts w:cs="Arial"/>
          <w:szCs w:val="24"/>
        </w:rPr>
      </w:pPr>
      <w:r w:rsidRPr="000C4A5D">
        <w:rPr>
          <w:rFonts w:cs="Arial"/>
          <w:szCs w:val="24"/>
        </w:rPr>
        <w:t>HCF staff determines which eFINDS functions (paper and/or electronic) will be used, based on the availability of power and internet access, and the ability to prepare residents</w:t>
      </w:r>
    </w:p>
    <w:p w14:paraId="536AA781" w14:textId="77777777" w:rsidR="004D6B52" w:rsidRPr="004D6B52" w:rsidRDefault="004D6B52" w:rsidP="004D6B52">
      <w:pPr>
        <w:numPr>
          <w:ilvl w:val="0"/>
          <w:numId w:val="85"/>
        </w:numPr>
        <w:rPr>
          <w:rFonts w:cs="Arial"/>
          <w:szCs w:val="24"/>
        </w:rPr>
      </w:pPr>
      <w:r w:rsidRPr="004D6B52">
        <w:rPr>
          <w:rFonts w:cs="Arial"/>
          <w:szCs w:val="24"/>
        </w:rPr>
        <w:t>eFINDS Kit (supplies and equipment) are delivered to the operational areas as directed</w:t>
      </w:r>
    </w:p>
    <w:p w14:paraId="3DA8ECE2" w14:textId="77777777" w:rsidR="004D6B52" w:rsidRDefault="004D6B52" w:rsidP="004D6B52">
      <w:pPr>
        <w:numPr>
          <w:ilvl w:val="0"/>
          <w:numId w:val="81"/>
        </w:numPr>
        <w:rPr>
          <w:rFonts w:cs="Arial"/>
          <w:szCs w:val="24"/>
        </w:rPr>
      </w:pPr>
      <w:r w:rsidRPr="004D6B52">
        <w:rPr>
          <w:rFonts w:cs="Arial"/>
          <w:szCs w:val="24"/>
        </w:rPr>
        <w:t xml:space="preserve">eFINDS data recorders and administrators follow the designated eFINDS process.  Directions for the use of functions with or without the scanner may be found in the JAS for eFINDS roles and in the </w:t>
      </w:r>
      <w:r w:rsidRPr="004D6B52">
        <w:rPr>
          <w:rFonts w:cs="Arial"/>
          <w:b/>
          <w:i/>
          <w:szCs w:val="24"/>
        </w:rPr>
        <w:t>eFINDS Quick Reference Card</w:t>
      </w:r>
      <w:r w:rsidRPr="004D6B52">
        <w:rPr>
          <w:rFonts w:cs="Arial"/>
          <w:szCs w:val="24"/>
        </w:rPr>
        <w:t>.</w:t>
      </w:r>
    </w:p>
    <w:p w14:paraId="14947EF5" w14:textId="77777777" w:rsidR="00B674FE" w:rsidRPr="004D6B52" w:rsidRDefault="00B674FE" w:rsidP="000C4A5D">
      <w:pPr>
        <w:ind w:left="900"/>
        <w:rPr>
          <w:rFonts w:cs="Arial"/>
          <w:szCs w:val="24"/>
        </w:rPr>
      </w:pPr>
    </w:p>
    <w:p w14:paraId="1FD74337" w14:textId="77777777" w:rsidR="004D6B52" w:rsidRPr="004D6B52" w:rsidRDefault="004D6B52" w:rsidP="004D6B52">
      <w:pPr>
        <w:rPr>
          <w:rFonts w:cs="Arial"/>
          <w:b/>
          <w:szCs w:val="24"/>
        </w:rPr>
      </w:pPr>
      <w:r w:rsidRPr="004D6B52">
        <w:rPr>
          <w:rFonts w:cs="Arial"/>
          <w:b/>
          <w:szCs w:val="24"/>
        </w:rPr>
        <w:t xml:space="preserve">  Emergent Evacuation</w:t>
      </w:r>
    </w:p>
    <w:p w14:paraId="203A5007" w14:textId="77777777" w:rsidR="004D6B52" w:rsidRPr="004D6B52" w:rsidRDefault="004D6B52" w:rsidP="004D6B52">
      <w:pPr>
        <w:numPr>
          <w:ilvl w:val="0"/>
          <w:numId w:val="82"/>
        </w:numPr>
        <w:rPr>
          <w:rFonts w:cs="Arial"/>
          <w:szCs w:val="24"/>
        </w:rPr>
      </w:pPr>
      <w:r w:rsidRPr="004D6B52">
        <w:rPr>
          <w:rFonts w:cs="Arial"/>
          <w:szCs w:val="24"/>
        </w:rPr>
        <w:t>This procedure is used when an immediate exit from the HCF is needed due to an imminent threat/hazard. Resident movement will most likely to a stop-over point (area of refuge).</w:t>
      </w:r>
    </w:p>
    <w:p w14:paraId="781CD51C" w14:textId="5FD6E71F" w:rsidR="004D6B52" w:rsidRPr="004D6B52" w:rsidRDefault="004D6B52" w:rsidP="004D6B52">
      <w:pPr>
        <w:numPr>
          <w:ilvl w:val="0"/>
          <w:numId w:val="82"/>
        </w:numPr>
        <w:rPr>
          <w:rFonts w:cs="Arial"/>
          <w:szCs w:val="24"/>
        </w:rPr>
      </w:pPr>
      <w:r w:rsidRPr="004D6B52">
        <w:rPr>
          <w:rFonts w:cs="Arial"/>
          <w:szCs w:val="24"/>
        </w:rPr>
        <w:t>The resident’s existing HCF wrist band issued on admission will be the form of identification. Several copies of the eFINDS preprinted logs, stored with the scanner and wristbands, can be used to quickly list residents as they leave their unit and the HCF. This will expedite the eFINDS process at the stopover facility as the eFINDS paper log will also have a barcode number that can be quickly matched to the actual wristband in the stopover facility</w:t>
      </w:r>
      <w:r w:rsidR="00211064">
        <w:rPr>
          <w:rFonts w:cs="Arial"/>
          <w:szCs w:val="24"/>
        </w:rPr>
        <w:t>/location</w:t>
      </w:r>
      <w:r w:rsidRPr="004D6B52">
        <w:rPr>
          <w:rFonts w:cs="Arial"/>
          <w:szCs w:val="24"/>
        </w:rPr>
        <w:t>. Once the individual reaches the receiving HCF, the receiving HCF can initiate the resident’s eFINDS record by scanning the barcode wristband applied to the resident at the stopover location.  HCFs can also allocate different ranges of the barcodes to different units to expedite the process; only specific barcode ranges on the paper log need be distributed to the unit assigned that range.</w:t>
      </w:r>
    </w:p>
    <w:p w14:paraId="052898B3" w14:textId="167981C6" w:rsidR="004D6B52" w:rsidRPr="004D6B52" w:rsidRDefault="004D6B52" w:rsidP="004D6B52">
      <w:pPr>
        <w:numPr>
          <w:ilvl w:val="0"/>
          <w:numId w:val="82"/>
        </w:numPr>
        <w:rPr>
          <w:rFonts w:cs="Arial"/>
          <w:szCs w:val="24"/>
        </w:rPr>
      </w:pPr>
      <w:r w:rsidRPr="004D6B52">
        <w:rPr>
          <w:rFonts w:cs="Arial"/>
          <w:szCs w:val="24"/>
        </w:rPr>
        <w:t xml:space="preserve">eFINDS should be initiated at the stop-over </w:t>
      </w:r>
      <w:r w:rsidR="00211064">
        <w:rPr>
          <w:rFonts w:cs="Arial"/>
          <w:szCs w:val="24"/>
        </w:rPr>
        <w:t>facility/</w:t>
      </w:r>
      <w:r w:rsidRPr="004D6B52">
        <w:rPr>
          <w:rFonts w:cs="Arial"/>
          <w:szCs w:val="24"/>
        </w:rPr>
        <w:t>location. Sending HCF staff will designate staff to deliver and implement eFINDS supplies and equipment at the stopover location as directed.</w:t>
      </w:r>
    </w:p>
    <w:p w14:paraId="0176B285" w14:textId="77777777" w:rsidR="004D6B52" w:rsidRDefault="004D6B52" w:rsidP="004D6B52">
      <w:pPr>
        <w:numPr>
          <w:ilvl w:val="0"/>
          <w:numId w:val="82"/>
        </w:numPr>
        <w:rPr>
          <w:rFonts w:cs="Arial"/>
          <w:szCs w:val="24"/>
        </w:rPr>
      </w:pPr>
      <w:r w:rsidRPr="004D6B52">
        <w:rPr>
          <w:rFonts w:cs="Arial"/>
          <w:szCs w:val="24"/>
        </w:rPr>
        <w:t xml:space="preserve">Every effort should be made to use eFINDS and the barcode numbers tracked when residents are being immediately evacuated to another HCF, or to multiple locations that might include a non-healthcare facility stop-over. Receiving HCFs can initiate the eFINDS record if the sending HCF did not have time to do this.  If the receiving location is not one that has access to eFINDS to record the evacuees it receives, then the sending HCF should use other communications with the receiving location, and use the paper log to track the barcode numbers on the bracelets of those evacuees received.  </w:t>
      </w:r>
    </w:p>
    <w:p w14:paraId="41AB413A" w14:textId="77777777" w:rsidR="00B674FE" w:rsidRPr="004D6B52" w:rsidRDefault="00B674FE" w:rsidP="00B674FE">
      <w:pPr>
        <w:ind w:left="900"/>
        <w:rPr>
          <w:rFonts w:cs="Arial"/>
          <w:szCs w:val="24"/>
        </w:rPr>
      </w:pPr>
    </w:p>
    <w:p w14:paraId="61F22EA7" w14:textId="54587709" w:rsidR="004D6B52" w:rsidRDefault="004D6B52" w:rsidP="004D6B52">
      <w:pPr>
        <w:rPr>
          <w:rFonts w:cs="Arial"/>
          <w:b/>
          <w:szCs w:val="24"/>
        </w:rPr>
      </w:pPr>
      <w:r w:rsidRPr="004D6B52">
        <w:rPr>
          <w:rFonts w:cs="Arial"/>
          <w:b/>
          <w:szCs w:val="24"/>
        </w:rPr>
        <w:t>Urgent or Planned Evacuation:</w:t>
      </w:r>
    </w:p>
    <w:p w14:paraId="60DB83FC" w14:textId="77777777" w:rsidR="000C4A5D" w:rsidRPr="004D6B52" w:rsidRDefault="000C4A5D" w:rsidP="004D6B52">
      <w:pPr>
        <w:rPr>
          <w:rFonts w:cs="Arial"/>
          <w:b/>
          <w:szCs w:val="24"/>
        </w:rPr>
      </w:pPr>
    </w:p>
    <w:p w14:paraId="22F4A725" w14:textId="77777777" w:rsidR="004D6B52" w:rsidRDefault="004D6B52" w:rsidP="004D6B52">
      <w:pPr>
        <w:rPr>
          <w:rFonts w:cs="Arial"/>
          <w:szCs w:val="24"/>
        </w:rPr>
      </w:pPr>
      <w:r w:rsidRPr="004D6B52">
        <w:rPr>
          <w:rFonts w:cs="Arial"/>
          <w:b/>
          <w:szCs w:val="24"/>
        </w:rPr>
        <w:t>No Power/Internet access, or limited time situation:</w:t>
      </w:r>
      <w:r w:rsidRPr="004D6B52">
        <w:rPr>
          <w:rFonts w:cs="Arial"/>
          <w:szCs w:val="24"/>
        </w:rPr>
        <w:t xml:space="preserve"> Affix pre-printed wristbands to each resident and enter resident data (name, DOB, destination) to the Paper Barcode Log as above in the entry next to their wrist band number.  A copy of the paper Log should be sent with each transport that is destined for a different HCF.  Several copies of the paper log will be stored along with the other eFINDS supplies to be available at the time of an emergency.  </w:t>
      </w:r>
    </w:p>
    <w:p w14:paraId="1EBCEE31" w14:textId="77777777" w:rsidR="00B674FE" w:rsidRPr="004D6B52" w:rsidRDefault="00B674FE" w:rsidP="004D6B52">
      <w:pPr>
        <w:rPr>
          <w:rFonts w:cs="Arial"/>
          <w:szCs w:val="24"/>
        </w:rPr>
      </w:pPr>
    </w:p>
    <w:p w14:paraId="510A86AC" w14:textId="25357AD5" w:rsidR="004D6B52" w:rsidRDefault="004D6B52" w:rsidP="004D6B52">
      <w:pPr>
        <w:rPr>
          <w:rFonts w:cs="Arial"/>
          <w:szCs w:val="24"/>
        </w:rPr>
      </w:pPr>
      <w:r w:rsidRPr="004D6B52">
        <w:rPr>
          <w:rFonts w:cs="Arial"/>
          <w:b/>
          <w:szCs w:val="24"/>
        </w:rPr>
        <w:t>With Power/Internet access:</w:t>
      </w:r>
      <w:r w:rsidRPr="004D6B52">
        <w:rPr>
          <w:rFonts w:cs="Arial"/>
          <w:szCs w:val="24"/>
        </w:rPr>
        <w:t xml:space="preserve"> eFINDS online system be used and the pre-printed eFINDS wristband or a barcode be affixed to each resident</w:t>
      </w:r>
    </w:p>
    <w:p w14:paraId="1BDD4928" w14:textId="77777777" w:rsidR="00B674FE" w:rsidRPr="004D6B52" w:rsidRDefault="00B674FE" w:rsidP="004D6B52">
      <w:pPr>
        <w:rPr>
          <w:rFonts w:cs="Arial"/>
          <w:szCs w:val="24"/>
        </w:rPr>
      </w:pPr>
    </w:p>
    <w:p w14:paraId="134C40C0" w14:textId="77777777" w:rsidR="004D6B52" w:rsidRDefault="004D6B52" w:rsidP="004D6B52">
      <w:pPr>
        <w:rPr>
          <w:rFonts w:cs="Arial"/>
          <w:szCs w:val="24"/>
        </w:rPr>
      </w:pPr>
      <w:r w:rsidRPr="004D6B52">
        <w:rPr>
          <w:rFonts w:cs="Arial"/>
          <w:b/>
          <w:szCs w:val="24"/>
        </w:rPr>
        <w:t xml:space="preserve">Using the eFINDS application for resident data entry:  </w:t>
      </w:r>
      <w:r w:rsidRPr="004D6B52">
        <w:rPr>
          <w:rFonts w:cs="Arial"/>
          <w:szCs w:val="24"/>
        </w:rPr>
        <w:t xml:space="preserve">A computer with internet/HCS access is accessible where resident data entry will occur. </w:t>
      </w:r>
    </w:p>
    <w:p w14:paraId="6F5CC895" w14:textId="77777777" w:rsidR="00B674FE" w:rsidRPr="004D6B52" w:rsidRDefault="00B674FE" w:rsidP="004D6B52">
      <w:pPr>
        <w:rPr>
          <w:rFonts w:cs="Arial"/>
          <w:szCs w:val="24"/>
        </w:rPr>
      </w:pPr>
    </w:p>
    <w:p w14:paraId="5587FD3B" w14:textId="77777777" w:rsidR="004D6B52" w:rsidRDefault="004D6B52" w:rsidP="004D6B52">
      <w:pPr>
        <w:rPr>
          <w:rFonts w:cs="Arial"/>
          <w:szCs w:val="24"/>
        </w:rPr>
      </w:pPr>
      <w:r w:rsidRPr="004D6B52">
        <w:rPr>
          <w:rFonts w:cs="Arial"/>
          <w:b/>
          <w:szCs w:val="24"/>
        </w:rPr>
        <w:t>Single resident entry with a scanner:</w:t>
      </w:r>
      <w:r w:rsidRPr="004D6B52">
        <w:rPr>
          <w:rFonts w:cs="Arial"/>
          <w:szCs w:val="24"/>
        </w:rPr>
        <w:t xml:space="preserve"> use eFINDS or compatible scanner to scan resident wristband barcode and enter resident data one at a time into eFINDS; minimum data entered should include first and last name, date of birth, gender, and destination if known</w:t>
      </w:r>
    </w:p>
    <w:p w14:paraId="5D0A9913" w14:textId="77777777" w:rsidR="00B674FE" w:rsidRPr="004D6B52" w:rsidRDefault="00B674FE" w:rsidP="004D6B52">
      <w:pPr>
        <w:rPr>
          <w:rFonts w:cs="Arial"/>
          <w:szCs w:val="24"/>
        </w:rPr>
      </w:pPr>
    </w:p>
    <w:p w14:paraId="7A9F432B" w14:textId="77777777" w:rsidR="004D6B52" w:rsidRDefault="004D6B52" w:rsidP="004D6B52">
      <w:pPr>
        <w:rPr>
          <w:rFonts w:cs="Arial"/>
          <w:szCs w:val="24"/>
        </w:rPr>
      </w:pPr>
      <w:r w:rsidRPr="004D6B52">
        <w:rPr>
          <w:rFonts w:cs="Arial"/>
          <w:b/>
          <w:szCs w:val="24"/>
        </w:rPr>
        <w:t>Single resident entry without scanner:</w:t>
      </w:r>
      <w:r w:rsidRPr="004D6B52">
        <w:rPr>
          <w:rFonts w:cs="Arial"/>
          <w:szCs w:val="24"/>
        </w:rPr>
        <w:t xml:space="preserve"> manually enter the resident’s wristband barcode and data one at a time into eFINDS; minimum data entered should include resident first and last name, date of birth, gender, and destination if known. </w:t>
      </w:r>
    </w:p>
    <w:p w14:paraId="4AE0BD95" w14:textId="77777777" w:rsidR="00B674FE" w:rsidRPr="004D6B52" w:rsidRDefault="00B674FE" w:rsidP="004D6B52">
      <w:pPr>
        <w:rPr>
          <w:rFonts w:cs="Arial"/>
          <w:szCs w:val="24"/>
        </w:rPr>
      </w:pPr>
    </w:p>
    <w:p w14:paraId="2AD5EBCD" w14:textId="0FB60131" w:rsidR="004D6B52" w:rsidRPr="004D6B52" w:rsidRDefault="004D6B52" w:rsidP="004D6B52">
      <w:pPr>
        <w:rPr>
          <w:rFonts w:cs="Arial"/>
          <w:szCs w:val="24"/>
        </w:rPr>
      </w:pPr>
      <w:r w:rsidRPr="004D6B52">
        <w:rPr>
          <w:rFonts w:cs="Arial"/>
          <w:b/>
          <w:szCs w:val="24"/>
        </w:rPr>
        <w:t>Multiple resident entries:</w:t>
      </w:r>
      <w:r w:rsidR="000C4A5D">
        <w:rPr>
          <w:rFonts w:cs="Arial"/>
          <w:b/>
          <w:szCs w:val="24"/>
        </w:rPr>
        <w:t xml:space="preserve"> </w:t>
      </w:r>
      <w:r w:rsidRPr="004D6B52">
        <w:rPr>
          <w:rFonts w:cs="Arial"/>
          <w:szCs w:val="24"/>
        </w:rPr>
        <w:t>Multiple barcodes and residents’ demographic data may be entered manually to a fillable spreadsheet on the eFINDS system, or;</w:t>
      </w:r>
    </w:p>
    <w:p w14:paraId="6BC3D5D0" w14:textId="77777777" w:rsidR="004D6B52" w:rsidRDefault="004D6B52" w:rsidP="004D6B52">
      <w:pPr>
        <w:rPr>
          <w:rFonts w:cs="Arial"/>
          <w:szCs w:val="24"/>
        </w:rPr>
      </w:pPr>
      <w:r w:rsidRPr="004D6B52">
        <w:rPr>
          <w:rFonts w:cs="Arial"/>
          <w:szCs w:val="24"/>
        </w:rPr>
        <w:t xml:space="preserve">Multiple residents’ demographic data can be entered to a fillable Excel barcode spreadsheet that has been downloaded to a file on the facility’s computer.  The Excel sheet can then be uploaded into the eFINDS system and will populate residents’ data into the system.  </w:t>
      </w:r>
    </w:p>
    <w:p w14:paraId="52EE6B32" w14:textId="77777777" w:rsidR="00B674FE" w:rsidRPr="004D6B52" w:rsidRDefault="00B674FE" w:rsidP="004D6B52">
      <w:pPr>
        <w:rPr>
          <w:rFonts w:cs="Arial"/>
          <w:szCs w:val="24"/>
        </w:rPr>
      </w:pPr>
    </w:p>
    <w:p w14:paraId="1F9346E4" w14:textId="77777777" w:rsidR="004D6B52" w:rsidRPr="004D6B52" w:rsidRDefault="004D6B52" w:rsidP="004D6B52">
      <w:pPr>
        <w:rPr>
          <w:rFonts w:cs="Arial"/>
          <w:szCs w:val="24"/>
        </w:rPr>
      </w:pPr>
      <w:r w:rsidRPr="004D6B52">
        <w:rPr>
          <w:rFonts w:cs="Arial"/>
          <w:b/>
          <w:szCs w:val="24"/>
        </w:rPr>
        <w:t>Note</w:t>
      </w:r>
      <w:r w:rsidRPr="004D6B52">
        <w:rPr>
          <w:rFonts w:cs="Arial"/>
          <w:szCs w:val="24"/>
        </w:rPr>
        <w:t>: The Excel file name cannot be changed, or the upload will fail.</w:t>
      </w:r>
    </w:p>
    <w:p w14:paraId="7013579E" w14:textId="60635414" w:rsidR="004D6B52" w:rsidRDefault="004D6B52" w:rsidP="004D6B52">
      <w:pPr>
        <w:rPr>
          <w:rFonts w:cs="Arial"/>
          <w:szCs w:val="24"/>
        </w:rPr>
      </w:pPr>
      <w:r w:rsidRPr="004D6B52">
        <w:rPr>
          <w:rFonts w:cs="Arial"/>
          <w:szCs w:val="24"/>
        </w:rPr>
        <w:t>As residents arrive at receiving HCFs, their destination information is updated in eFINDS by the receiving HCF.</w:t>
      </w:r>
    </w:p>
    <w:p w14:paraId="5D9D74EE" w14:textId="77777777" w:rsidR="000C4A5D" w:rsidRPr="004D6B52" w:rsidRDefault="000C4A5D" w:rsidP="004D6B52">
      <w:pPr>
        <w:rPr>
          <w:rFonts w:cs="Arial"/>
          <w:szCs w:val="24"/>
        </w:rPr>
      </w:pPr>
    </w:p>
    <w:p w14:paraId="31152A7B" w14:textId="77777777" w:rsidR="004D6B52" w:rsidRDefault="004D6B52" w:rsidP="004D6B52">
      <w:pPr>
        <w:rPr>
          <w:rFonts w:cs="Arial"/>
          <w:szCs w:val="24"/>
        </w:rPr>
      </w:pPr>
      <w:r w:rsidRPr="004D6B52">
        <w:rPr>
          <w:rFonts w:cs="Arial"/>
          <w:szCs w:val="24"/>
        </w:rPr>
        <w:t xml:space="preserve">Resident destination follow-up is viewed in eFINDS through reports; however, normal communications between sending/receiving facilities regarding resident status and follow up should also be utilized. The Resident Tracking/Accountability Unit Leader monitors and records residents’ final destinations. eFINDS also assists this individual to quickly recognize an individual who should have been received but has not been shown as received in eFINDS and may have eloped; e.g., all other residents on the same transport have been acknowledged as received in eFINDS.  </w:t>
      </w:r>
    </w:p>
    <w:p w14:paraId="140B81AF" w14:textId="77777777" w:rsidR="00B674FE" w:rsidRPr="004D6B52" w:rsidRDefault="00B674FE" w:rsidP="004D6B52">
      <w:pPr>
        <w:rPr>
          <w:rFonts w:cs="Arial"/>
          <w:szCs w:val="24"/>
        </w:rPr>
      </w:pPr>
    </w:p>
    <w:p w14:paraId="187AD79D" w14:textId="77777777" w:rsidR="004D6B52" w:rsidRPr="004D6B52" w:rsidRDefault="004D6B52" w:rsidP="004D6B52">
      <w:pPr>
        <w:rPr>
          <w:rFonts w:cs="Arial"/>
          <w:b/>
          <w:szCs w:val="24"/>
        </w:rPr>
      </w:pPr>
      <w:r w:rsidRPr="004D6B52">
        <w:rPr>
          <w:rFonts w:cs="Arial"/>
          <w:b/>
          <w:szCs w:val="24"/>
        </w:rPr>
        <w:t>Reception of Evacuees from Another HCF:</w:t>
      </w:r>
    </w:p>
    <w:p w14:paraId="3BAE6EFD" w14:textId="77777777" w:rsidR="004D6B52" w:rsidRPr="000C4A5D" w:rsidRDefault="004D6B52" w:rsidP="000C4A5D">
      <w:pPr>
        <w:pStyle w:val="ListParagraph"/>
        <w:numPr>
          <w:ilvl w:val="0"/>
          <w:numId w:val="94"/>
        </w:numPr>
        <w:rPr>
          <w:rFonts w:cs="Arial"/>
          <w:szCs w:val="24"/>
        </w:rPr>
      </w:pPr>
      <w:r w:rsidRPr="000C4A5D">
        <w:rPr>
          <w:rFonts w:cs="Arial"/>
          <w:szCs w:val="24"/>
        </w:rPr>
        <w:t xml:space="preserve">Under some circumstances, the Nursing Home may become a reception site for residents evacuated from another HCF.  </w:t>
      </w:r>
    </w:p>
    <w:p w14:paraId="2DE4A84B" w14:textId="77777777" w:rsidR="004D6B52" w:rsidRPr="000C4A5D" w:rsidRDefault="004D6B52" w:rsidP="000C4A5D">
      <w:pPr>
        <w:pStyle w:val="ListParagraph"/>
        <w:numPr>
          <w:ilvl w:val="0"/>
          <w:numId w:val="94"/>
        </w:numPr>
        <w:rPr>
          <w:rFonts w:cs="Arial"/>
          <w:szCs w:val="24"/>
        </w:rPr>
      </w:pPr>
      <w:r w:rsidRPr="000C4A5D">
        <w:rPr>
          <w:rFonts w:cs="Arial"/>
          <w:szCs w:val="24"/>
        </w:rPr>
        <w:t>Should this situation arise, staff shall be assigned and the eFINDS system shall be activated as described herein.  If the Nursing Home is acting as a receiving HCF it should make sure it has asked the sending HCF the name of the operation in eFINDS being used to track evacuees for the current emergency, so all resident related data for the same emergency is recorded in the same operation and all reports and data can be accurate.</w:t>
      </w:r>
    </w:p>
    <w:p w14:paraId="38190A8E" w14:textId="008ABBB3" w:rsidR="004D6B52" w:rsidRPr="000C4A5D" w:rsidRDefault="004D6B52" w:rsidP="000C4A5D">
      <w:pPr>
        <w:pStyle w:val="ListParagraph"/>
        <w:numPr>
          <w:ilvl w:val="0"/>
          <w:numId w:val="94"/>
        </w:numPr>
        <w:rPr>
          <w:rFonts w:cs="Arial"/>
          <w:szCs w:val="24"/>
        </w:rPr>
      </w:pPr>
      <w:r w:rsidRPr="000C4A5D">
        <w:rPr>
          <w:rFonts w:cs="Arial"/>
          <w:szCs w:val="24"/>
        </w:rPr>
        <w:t>All residents arriving at the HCF shall be entered into the eFINDS system upon arrival or as soon as possible thereafter, and their status and location updated.</w:t>
      </w:r>
    </w:p>
    <w:p w14:paraId="33B6C41A" w14:textId="77777777" w:rsidR="004D6B52" w:rsidRPr="000C4A5D" w:rsidRDefault="004D6B52" w:rsidP="000C4A5D">
      <w:pPr>
        <w:pStyle w:val="ListParagraph"/>
        <w:numPr>
          <w:ilvl w:val="0"/>
          <w:numId w:val="94"/>
        </w:numPr>
        <w:rPr>
          <w:rFonts w:cs="Arial"/>
          <w:szCs w:val="24"/>
        </w:rPr>
      </w:pPr>
      <w:r w:rsidRPr="000C4A5D">
        <w:rPr>
          <w:rFonts w:cs="Arial"/>
          <w:szCs w:val="24"/>
        </w:rPr>
        <w:t xml:space="preserve">If the evacuating HCF did not initiate eFINDS and the evacuees arrive without eFINDS bracelets, contact the sending HCF to determine whether they will be sending eFINDS bracelets to the Nursing Home to use to apply to the evacuees they have received; if they are not able to do this, or you cannot reach a contact there, identify the name of the sending HCF and contact your NYSDOH office for assistance. </w:t>
      </w:r>
    </w:p>
    <w:p w14:paraId="351A1933" w14:textId="4FAB5767" w:rsidR="00EF1E09" w:rsidRPr="000C4A5D" w:rsidRDefault="00EF1E09" w:rsidP="000C4A5D">
      <w:pPr>
        <w:pStyle w:val="ListParagraph"/>
        <w:numPr>
          <w:ilvl w:val="0"/>
          <w:numId w:val="94"/>
        </w:numPr>
        <w:rPr>
          <w:rFonts w:cs="Arial"/>
          <w:szCs w:val="24"/>
        </w:rPr>
      </w:pPr>
      <w:r w:rsidRPr="000C4A5D">
        <w:rPr>
          <w:rFonts w:cs="Arial"/>
          <w:b/>
          <w:szCs w:val="24"/>
        </w:rPr>
        <w:t xml:space="preserve">Note- </w:t>
      </w:r>
      <w:r w:rsidRPr="000C4A5D">
        <w:rPr>
          <w:rFonts w:cs="Arial"/>
          <w:szCs w:val="24"/>
        </w:rPr>
        <w:t>Nursing Home bracelets and bar codes are uniquely coded to Nursing Home residents only.  They should not be used for other resident/patient types.</w:t>
      </w:r>
    </w:p>
    <w:p w14:paraId="2E682F79" w14:textId="77777777" w:rsidR="004D6B52" w:rsidRPr="004D6B52" w:rsidRDefault="004D6B52" w:rsidP="004D6B52">
      <w:pPr>
        <w:rPr>
          <w:rFonts w:cs="Arial"/>
          <w:szCs w:val="24"/>
        </w:rPr>
      </w:pPr>
    </w:p>
    <w:p w14:paraId="6DF2068D" w14:textId="77777777" w:rsidR="004D6B52" w:rsidRDefault="004D6B52" w:rsidP="00A5368F">
      <w:pPr>
        <w:rPr>
          <w:rFonts w:cs="Arial"/>
          <w:szCs w:val="24"/>
        </w:rPr>
      </w:pPr>
    </w:p>
    <w:p w14:paraId="78F24801" w14:textId="77777777" w:rsidR="004D6B52" w:rsidRDefault="004D6B52" w:rsidP="00A5368F">
      <w:pPr>
        <w:rPr>
          <w:rFonts w:cs="Arial"/>
          <w:szCs w:val="24"/>
        </w:rPr>
      </w:pPr>
    </w:p>
    <w:p w14:paraId="01C14714" w14:textId="77777777" w:rsidR="004D6B52" w:rsidRDefault="004D6B52" w:rsidP="00A5368F">
      <w:pPr>
        <w:rPr>
          <w:rFonts w:cs="Arial"/>
          <w:szCs w:val="24"/>
        </w:rPr>
      </w:pPr>
    </w:p>
    <w:p w14:paraId="164F3921" w14:textId="0B1D2698" w:rsidR="003C1867" w:rsidRDefault="003C1867" w:rsidP="00D9491F">
      <w:pPr>
        <w:spacing w:after="160" w:line="259" w:lineRule="auto"/>
        <w:rPr>
          <w:rFonts w:cs="Arial"/>
          <w:szCs w:val="24"/>
        </w:rPr>
      </w:pPr>
      <w:r>
        <w:rPr>
          <w:rFonts w:cs="Arial"/>
          <w:szCs w:val="24"/>
        </w:rPr>
        <w:br w:type="page"/>
      </w:r>
      <w:r w:rsidR="00A5368F" w:rsidRPr="00005D8F">
        <w:rPr>
          <w:rFonts w:cs="Arial"/>
          <w:b/>
          <w:szCs w:val="24"/>
          <w:u w:val="single"/>
        </w:rPr>
        <w:t xml:space="preserve">Appendix </w:t>
      </w:r>
      <w:r w:rsidR="00005D8F" w:rsidRPr="00005D8F">
        <w:rPr>
          <w:rFonts w:cs="Arial"/>
          <w:b/>
          <w:szCs w:val="24"/>
          <w:u w:val="single"/>
        </w:rPr>
        <w:t>G</w:t>
      </w:r>
      <w:r w:rsidR="00A5368F" w:rsidRPr="00005D8F">
        <w:rPr>
          <w:rFonts w:cs="Arial"/>
          <w:b/>
          <w:szCs w:val="24"/>
          <w:u w:val="single"/>
        </w:rPr>
        <w:t xml:space="preserve">- Resident Evacuation Critical </w:t>
      </w:r>
      <w:r w:rsidR="00005D8F" w:rsidRPr="00005D8F">
        <w:rPr>
          <w:rFonts w:cs="Arial"/>
          <w:b/>
          <w:szCs w:val="24"/>
          <w:u w:val="single"/>
        </w:rPr>
        <w:t>I</w:t>
      </w:r>
      <w:r w:rsidR="00A5368F" w:rsidRPr="00005D8F">
        <w:rPr>
          <w:rFonts w:cs="Arial"/>
          <w:b/>
          <w:szCs w:val="24"/>
          <w:u w:val="single"/>
        </w:rPr>
        <w:t>nformation and Tracking Form</w:t>
      </w:r>
    </w:p>
    <w:p w14:paraId="429B5958" w14:textId="0D5CB794" w:rsidR="003C1867" w:rsidRDefault="00D9491F" w:rsidP="00A5368F">
      <w:pPr>
        <w:rPr>
          <w:rFonts w:cs="Arial"/>
          <w:szCs w:val="24"/>
        </w:rPr>
      </w:pPr>
      <w:r>
        <w:rPr>
          <w:noProof/>
        </w:rPr>
        <w:drawing>
          <wp:inline distT="0" distB="0" distL="0" distR="0" wp14:anchorId="38FB695B" wp14:editId="20059191">
            <wp:extent cx="5715495" cy="569263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15495" cy="5692633"/>
                    </a:xfrm>
                    <a:prstGeom prst="rect">
                      <a:avLst/>
                    </a:prstGeom>
                  </pic:spPr>
                </pic:pic>
              </a:graphicData>
            </a:graphic>
          </wp:inline>
        </w:drawing>
      </w:r>
    </w:p>
    <w:p w14:paraId="5CBF4F39" w14:textId="77777777" w:rsidR="003C1867" w:rsidRDefault="003C1867" w:rsidP="00A5368F">
      <w:pPr>
        <w:rPr>
          <w:rFonts w:cs="Arial"/>
          <w:szCs w:val="24"/>
        </w:rPr>
      </w:pPr>
    </w:p>
    <w:p w14:paraId="324F17C6" w14:textId="2760D37A" w:rsidR="0030076A" w:rsidRDefault="0030076A" w:rsidP="00A5368F">
      <w:pPr>
        <w:rPr>
          <w:rFonts w:cs="Arial"/>
          <w:szCs w:val="24"/>
        </w:rPr>
      </w:pPr>
    </w:p>
    <w:p w14:paraId="1F4FC725" w14:textId="67F76BEB" w:rsidR="0030076A" w:rsidRDefault="006D6D1D" w:rsidP="00A5368F">
      <w:pPr>
        <w:rPr>
          <w:rFonts w:cs="Arial"/>
          <w:szCs w:val="24"/>
        </w:rPr>
      </w:pPr>
      <w:r>
        <w:rPr>
          <w:noProof/>
        </w:rPr>
        <w:drawing>
          <wp:inline distT="0" distB="0" distL="0" distR="0" wp14:anchorId="19F3F7B5" wp14:editId="3EB545AF">
            <wp:extent cx="5943600" cy="34588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458845"/>
                    </a:xfrm>
                    <a:prstGeom prst="rect">
                      <a:avLst/>
                    </a:prstGeom>
                  </pic:spPr>
                </pic:pic>
              </a:graphicData>
            </a:graphic>
          </wp:inline>
        </w:drawing>
      </w:r>
    </w:p>
    <w:p w14:paraId="5297A378" w14:textId="77777777" w:rsidR="0030076A" w:rsidRDefault="0030076A" w:rsidP="00A5368F">
      <w:pPr>
        <w:rPr>
          <w:rFonts w:cs="Arial"/>
          <w:szCs w:val="24"/>
        </w:rPr>
      </w:pPr>
    </w:p>
    <w:p w14:paraId="1E6701F2" w14:textId="77777777" w:rsidR="0030076A" w:rsidRDefault="0030076A" w:rsidP="00A5368F">
      <w:pPr>
        <w:rPr>
          <w:rFonts w:cs="Arial"/>
          <w:szCs w:val="24"/>
        </w:rPr>
      </w:pPr>
    </w:p>
    <w:p w14:paraId="70C26219" w14:textId="77777777" w:rsidR="003C1867" w:rsidRPr="00094CD3" w:rsidRDefault="003C1867" w:rsidP="00A5368F">
      <w:pPr>
        <w:rPr>
          <w:rFonts w:cs="Arial"/>
          <w:szCs w:val="24"/>
        </w:rPr>
      </w:pPr>
    </w:p>
    <w:p w14:paraId="105C582B" w14:textId="77777777" w:rsidR="000C4A5D" w:rsidRDefault="000C4A5D">
      <w:pPr>
        <w:spacing w:after="160" w:line="259" w:lineRule="auto"/>
        <w:rPr>
          <w:rFonts w:cs="Arial"/>
          <w:szCs w:val="24"/>
          <w:highlight w:val="yellow"/>
        </w:rPr>
      </w:pPr>
      <w:r>
        <w:rPr>
          <w:rFonts w:cs="Arial"/>
          <w:szCs w:val="24"/>
          <w:highlight w:val="yellow"/>
        </w:rPr>
        <w:br w:type="page"/>
      </w:r>
    </w:p>
    <w:p w14:paraId="5E7BDE22" w14:textId="0378F042" w:rsidR="00C26545" w:rsidRPr="00005D8F" w:rsidRDefault="00A5368F" w:rsidP="00C847F6">
      <w:pPr>
        <w:rPr>
          <w:rFonts w:cs="Arial"/>
          <w:b/>
          <w:szCs w:val="24"/>
          <w:u w:val="single"/>
        </w:rPr>
      </w:pPr>
      <w:r w:rsidRPr="00005D8F">
        <w:rPr>
          <w:rFonts w:cs="Arial"/>
          <w:b/>
          <w:szCs w:val="24"/>
          <w:u w:val="single"/>
        </w:rPr>
        <w:t xml:space="preserve">Appendix </w:t>
      </w:r>
      <w:r w:rsidR="00005D8F" w:rsidRPr="00005D8F">
        <w:rPr>
          <w:rFonts w:cs="Arial"/>
          <w:b/>
          <w:szCs w:val="24"/>
          <w:u w:val="single"/>
        </w:rPr>
        <w:t>H</w:t>
      </w:r>
      <w:r w:rsidRPr="00005D8F">
        <w:rPr>
          <w:rFonts w:cs="Arial"/>
          <w:b/>
          <w:szCs w:val="24"/>
          <w:u w:val="single"/>
        </w:rPr>
        <w:t>- Evacuation Job Action Sheets (JAS)</w:t>
      </w:r>
    </w:p>
    <w:p w14:paraId="12C747E4" w14:textId="021DA988" w:rsidR="00C847F6" w:rsidRDefault="00C847F6" w:rsidP="00C847F6">
      <w:pPr>
        <w:rPr>
          <w:rFonts w:cs="Arial"/>
          <w:szCs w:val="24"/>
        </w:rPr>
      </w:pPr>
    </w:p>
    <w:p w14:paraId="46FD869F" w14:textId="53EE9127" w:rsidR="00C847F6" w:rsidRDefault="00C847F6" w:rsidP="00C847F6">
      <w:pPr>
        <w:rPr>
          <w:rFonts w:cs="Arial"/>
          <w:szCs w:val="24"/>
        </w:rPr>
      </w:pPr>
      <w:r>
        <w:rPr>
          <w:rFonts w:cs="Arial"/>
          <w:szCs w:val="24"/>
        </w:rPr>
        <w:t>Facilities are encouraged to use or create job action sheets to correspond to the facility incident management system planning documents and organizational structure as it relates to evacuation specific roles.</w:t>
      </w:r>
    </w:p>
    <w:p w14:paraId="4A3581BC" w14:textId="01BEE7C9" w:rsidR="00C847F6" w:rsidRDefault="00C847F6" w:rsidP="00C847F6">
      <w:pPr>
        <w:rPr>
          <w:rFonts w:cs="Arial"/>
          <w:szCs w:val="24"/>
        </w:rPr>
      </w:pPr>
    </w:p>
    <w:p w14:paraId="100A5B36" w14:textId="77777777" w:rsidR="005F2A54" w:rsidRDefault="005F2A54">
      <w:pPr>
        <w:spacing w:after="160" w:line="259" w:lineRule="auto"/>
        <w:rPr>
          <w:rFonts w:cs="Arial"/>
          <w:b/>
          <w:bCs/>
          <w:szCs w:val="24"/>
          <w:u w:val="single"/>
        </w:rPr>
      </w:pPr>
      <w:bookmarkStart w:id="90" w:name="_Toc394670855"/>
      <w:r>
        <w:rPr>
          <w:rFonts w:cs="Arial"/>
          <w:b/>
          <w:bCs/>
          <w:szCs w:val="24"/>
          <w:u w:val="single"/>
        </w:rPr>
        <w:br w:type="page"/>
      </w:r>
    </w:p>
    <w:p w14:paraId="138548B6" w14:textId="48D78B5D" w:rsidR="005F2A54" w:rsidRDefault="005F2A54" w:rsidP="005F2A54">
      <w:pPr>
        <w:rPr>
          <w:rFonts w:cs="Arial"/>
          <w:b/>
          <w:bCs/>
          <w:szCs w:val="24"/>
          <w:u w:val="single"/>
        </w:rPr>
      </w:pPr>
      <w:r w:rsidRPr="005F2A54">
        <w:rPr>
          <w:rFonts w:cs="Arial"/>
          <w:b/>
          <w:bCs/>
          <w:szCs w:val="24"/>
          <w:u w:val="single"/>
        </w:rPr>
        <w:t>Appendix I- Facility Shelter-in-Place Consideration</w:t>
      </w:r>
      <w:bookmarkEnd w:id="90"/>
    </w:p>
    <w:p w14:paraId="2CA9B4B4" w14:textId="77777777" w:rsidR="005F2A54" w:rsidRPr="005F2A54" w:rsidRDefault="005F2A54" w:rsidP="005F2A54">
      <w:pPr>
        <w:rPr>
          <w:rFonts w:cs="Arial"/>
          <w:b/>
          <w:bCs/>
          <w:szCs w:val="24"/>
          <w:u w:val="single"/>
        </w:rPr>
      </w:pPr>
    </w:p>
    <w:p w14:paraId="7B433778" w14:textId="77777777" w:rsidR="005F2A54" w:rsidRPr="005F2A54" w:rsidRDefault="005F2A54" w:rsidP="005F2A54">
      <w:pPr>
        <w:rPr>
          <w:rFonts w:cs="Arial"/>
          <w:szCs w:val="24"/>
        </w:rPr>
      </w:pPr>
      <w:r w:rsidRPr="005F2A54">
        <w:rPr>
          <w:rFonts w:cs="Arial"/>
          <w:szCs w:val="24"/>
        </w:rPr>
        <w:t xml:space="preserve">For the purpose of NYSDOH evacuation planning and incident management, SiP policy and process, the potential to SiP is defined as: </w:t>
      </w:r>
    </w:p>
    <w:p w14:paraId="5CB3F020" w14:textId="77777777" w:rsidR="005F2A54" w:rsidRPr="005F2A54" w:rsidRDefault="005F2A54" w:rsidP="005F2A54">
      <w:pPr>
        <w:rPr>
          <w:rFonts w:cs="Arial"/>
          <w:szCs w:val="24"/>
        </w:rPr>
      </w:pPr>
    </w:p>
    <w:p w14:paraId="7E0FED70" w14:textId="41C07460" w:rsidR="005F2A54" w:rsidRPr="005F2A54" w:rsidRDefault="005F2A54" w:rsidP="005F2A54">
      <w:pPr>
        <w:rPr>
          <w:rFonts w:cs="Arial"/>
          <w:b/>
          <w:szCs w:val="24"/>
        </w:rPr>
      </w:pPr>
      <w:r w:rsidRPr="005F2A54">
        <w:rPr>
          <w:rFonts w:cs="Arial"/>
          <w:szCs w:val="24"/>
        </w:rPr>
        <w:t xml:space="preserve">The ability of a NYSDOH regulated HCF to retain for at least 96 hours </w:t>
      </w:r>
      <w:r w:rsidRPr="005F2A54">
        <w:rPr>
          <w:rFonts w:cs="Arial"/>
          <w:b/>
          <w:i/>
          <w:szCs w:val="24"/>
        </w:rPr>
        <w:t>a small number of residents that are too critical to be moved or where moving them may have a negative health outcome</w:t>
      </w:r>
      <w:r w:rsidRPr="005F2A54">
        <w:rPr>
          <w:rFonts w:cs="Arial"/>
          <w:szCs w:val="24"/>
        </w:rPr>
        <w:t xml:space="preserve">, while the remainder of the facility is evacuated, </w:t>
      </w:r>
      <w:r w:rsidRPr="005F2A54">
        <w:rPr>
          <w:rFonts w:cs="Arial"/>
          <w:b/>
          <w:szCs w:val="24"/>
        </w:rPr>
        <w:t>in accordance with a mandatory evacuation order by a Local</w:t>
      </w:r>
      <w:r w:rsidR="001B1D3A">
        <w:rPr>
          <w:rFonts w:cs="Arial"/>
          <w:b/>
          <w:szCs w:val="24"/>
        </w:rPr>
        <w:t xml:space="preserve"> Authority Having Jurisdiction </w:t>
      </w:r>
      <w:r w:rsidRPr="005F2A54">
        <w:rPr>
          <w:rFonts w:cs="Arial"/>
          <w:b/>
          <w:szCs w:val="24"/>
        </w:rPr>
        <w:t xml:space="preserve">that includes an option to SiP. </w:t>
      </w:r>
    </w:p>
    <w:p w14:paraId="4414DE85" w14:textId="77777777" w:rsidR="005F2A54" w:rsidRPr="005F2A54" w:rsidRDefault="005F2A54" w:rsidP="005F2A54">
      <w:pPr>
        <w:rPr>
          <w:rFonts w:cs="Arial"/>
          <w:szCs w:val="24"/>
        </w:rPr>
      </w:pPr>
    </w:p>
    <w:p w14:paraId="6FA95F78" w14:textId="77777777" w:rsidR="005F2A54" w:rsidRPr="005F2A54" w:rsidRDefault="005F2A54" w:rsidP="005F2A54">
      <w:pPr>
        <w:rPr>
          <w:rFonts w:cs="Arial"/>
          <w:szCs w:val="24"/>
        </w:rPr>
      </w:pPr>
      <w:r w:rsidRPr="005F2A54">
        <w:rPr>
          <w:rFonts w:cs="Arial"/>
          <w:szCs w:val="24"/>
        </w:rPr>
        <w:t xml:space="preserve">HCFs and agencies should appreciate that as defined, SiP represents an unusual incident related action which permits the HCF to remain in an active hazard zone. This action can place the facility’s patients/residents and staff at considerable risk. As such, SiP does not represent business as usual and should be differentiated from defending in place or “hunkering down” during a storm. SiP </w:t>
      </w:r>
      <w:r w:rsidRPr="005F2A54">
        <w:rPr>
          <w:rFonts w:cs="Arial"/>
          <w:b/>
          <w:szCs w:val="24"/>
        </w:rPr>
        <w:t xml:space="preserve">must </w:t>
      </w:r>
      <w:r w:rsidRPr="005F2A54">
        <w:rPr>
          <w:rFonts w:cs="Arial"/>
          <w:szCs w:val="24"/>
        </w:rPr>
        <w:t>also be differentiated from staying put simply because a HCF ran out of time to conduct necessary evacuation procedures during the appropriate pre-storm period.</w:t>
      </w:r>
    </w:p>
    <w:p w14:paraId="4FC05F8D" w14:textId="77777777" w:rsidR="005F2A54" w:rsidRPr="005F2A54" w:rsidRDefault="005F2A54" w:rsidP="005F2A54">
      <w:pPr>
        <w:rPr>
          <w:rFonts w:cs="Arial"/>
          <w:b/>
          <w:szCs w:val="24"/>
        </w:rPr>
      </w:pPr>
    </w:p>
    <w:p w14:paraId="221E7FDD" w14:textId="77777777" w:rsidR="005F2A54" w:rsidRPr="005F2A54" w:rsidRDefault="005F2A54" w:rsidP="005F2A54">
      <w:pPr>
        <w:rPr>
          <w:rFonts w:cs="Arial"/>
          <w:szCs w:val="24"/>
        </w:rPr>
      </w:pPr>
      <w:r w:rsidRPr="005F2A54">
        <w:rPr>
          <w:rFonts w:cs="Arial"/>
          <w:szCs w:val="24"/>
        </w:rPr>
        <w:t xml:space="preserve">NYSDOH SiP review process is based on the data derived from the Critical Asset Survey (CAS) and FEPA. This includes several FEPA measures, as outlined below: </w:t>
      </w:r>
    </w:p>
    <w:p w14:paraId="071BFA62" w14:textId="77777777" w:rsidR="005F2A54" w:rsidRPr="005F2A54" w:rsidRDefault="005F2A54" w:rsidP="005F2A54">
      <w:pPr>
        <w:rPr>
          <w:rFonts w:cs="Arial"/>
          <w:szCs w:val="24"/>
        </w:rPr>
      </w:pPr>
    </w:p>
    <w:p w14:paraId="576144D0" w14:textId="77777777" w:rsidR="005F2A54" w:rsidRPr="005F2A54" w:rsidRDefault="005F2A54" w:rsidP="005F2A54">
      <w:pPr>
        <w:numPr>
          <w:ilvl w:val="0"/>
          <w:numId w:val="96"/>
        </w:numPr>
        <w:rPr>
          <w:rFonts w:cs="Arial"/>
          <w:b/>
          <w:szCs w:val="24"/>
        </w:rPr>
      </w:pPr>
      <w:r w:rsidRPr="005F2A54">
        <w:rPr>
          <w:rFonts w:cs="Arial"/>
          <w:b/>
          <w:szCs w:val="24"/>
        </w:rPr>
        <w:t>Population to Evacuate (PTE)</w:t>
      </w:r>
      <w:r w:rsidRPr="005F2A54">
        <w:rPr>
          <w:rFonts w:cs="Arial"/>
          <w:szCs w:val="24"/>
        </w:rPr>
        <w:t xml:space="preserve"> – The number of patients/residents remaining in the facility after discharge that will need to be evacuated, after the application of planned pre-storm rapid discharge processes that decrease facility census.</w:t>
      </w:r>
    </w:p>
    <w:p w14:paraId="4999B6C7" w14:textId="77777777" w:rsidR="005F2A54" w:rsidRPr="005F2A54" w:rsidRDefault="005F2A54" w:rsidP="005F2A54">
      <w:pPr>
        <w:numPr>
          <w:ilvl w:val="0"/>
          <w:numId w:val="96"/>
        </w:numPr>
        <w:rPr>
          <w:rFonts w:cs="Arial"/>
          <w:szCs w:val="24"/>
        </w:rPr>
      </w:pPr>
      <w:r w:rsidRPr="005F2A54">
        <w:rPr>
          <w:rFonts w:cs="Arial"/>
          <w:b/>
          <w:szCs w:val="24"/>
        </w:rPr>
        <w:t>Population to Shelter in Place (PTSiP)</w:t>
      </w:r>
      <w:r w:rsidRPr="005F2A54">
        <w:rPr>
          <w:rFonts w:cs="Arial"/>
          <w:szCs w:val="24"/>
        </w:rPr>
        <w:t xml:space="preserve"> –The number of patients/residents that the facility proposes to retain in the facility during a coastal storm/ flood incident (SiP) for a HCF that wants to be considered to SiP. Based on the SiP definition, this population should only account for those patients/residents that are too critical to be moved or where moving them may have a negative health outcome. The 2019 target ceiling for the population to SiP is 15% of the PTE. </w:t>
      </w:r>
    </w:p>
    <w:p w14:paraId="2905DA9E" w14:textId="77777777" w:rsidR="005F2A54" w:rsidRPr="005F2A54" w:rsidRDefault="005F2A54" w:rsidP="005F2A54">
      <w:pPr>
        <w:numPr>
          <w:ilvl w:val="0"/>
          <w:numId w:val="96"/>
        </w:numPr>
        <w:rPr>
          <w:rFonts w:cs="Arial"/>
          <w:szCs w:val="24"/>
        </w:rPr>
      </w:pPr>
      <w:r w:rsidRPr="005F2A54">
        <w:rPr>
          <w:rFonts w:cs="Arial"/>
          <w:b/>
          <w:szCs w:val="24"/>
        </w:rPr>
        <w:t xml:space="preserve">SiP Population to Evacuate (SiP PTE) – </w:t>
      </w:r>
      <w:r w:rsidRPr="005F2A54">
        <w:rPr>
          <w:rFonts w:cs="Arial"/>
          <w:szCs w:val="24"/>
        </w:rPr>
        <w:t>The number of patients/residents that the facility expects it will evacuate, decreased by the number of patients/residents it proposes to SiP in the facility.</w:t>
      </w:r>
      <w:r w:rsidRPr="005F2A54">
        <w:rPr>
          <w:rFonts w:cs="Arial"/>
          <w:b/>
          <w:szCs w:val="24"/>
        </w:rPr>
        <w:t xml:space="preserve"> SiP is contingent on the Chief Elected Official of a jurisdiction issuing a Mandatory Evacuation order that includes a HCF SiP option to remain in a defined evacuation zone, is incident-specific and requires approval of NYSDOH.</w:t>
      </w:r>
      <w:r w:rsidRPr="005F2A54">
        <w:rPr>
          <w:rFonts w:cs="Arial"/>
          <w:szCs w:val="24"/>
        </w:rPr>
        <w:t xml:space="preserve"> Since the option to SiP is contingent on evacuation related decisions from the chief elected official of the impacted region, and may not be issued, the SiP option population is only used if SiP is in fact available, HCFs need to base their send-receive arrangement planning for 100% of their patient/residents. </w:t>
      </w:r>
    </w:p>
    <w:p w14:paraId="60A0AF92" w14:textId="77777777" w:rsidR="005F2A54" w:rsidRPr="005F2A54" w:rsidRDefault="005F2A54" w:rsidP="005F2A54">
      <w:pPr>
        <w:numPr>
          <w:ilvl w:val="0"/>
          <w:numId w:val="96"/>
        </w:numPr>
        <w:rPr>
          <w:rFonts w:cs="Arial"/>
          <w:b/>
          <w:szCs w:val="24"/>
          <w:u w:val="single"/>
        </w:rPr>
      </w:pPr>
      <w:r w:rsidRPr="005F2A54">
        <w:rPr>
          <w:rFonts w:cs="Arial"/>
          <w:b/>
          <w:szCs w:val="24"/>
        </w:rPr>
        <w:t xml:space="preserve">Population Arrangement Ratio (PAR) </w:t>
      </w:r>
      <w:r w:rsidRPr="005F2A54">
        <w:rPr>
          <w:rFonts w:cs="Arial"/>
          <w:szCs w:val="24"/>
        </w:rPr>
        <w:t>– The ratio between the PTE and the number of patients/residents that are accounted for in the facility’s active primary and network send-receive arrangements</w:t>
      </w:r>
      <w:r w:rsidRPr="005F2A54">
        <w:rPr>
          <w:rFonts w:cs="Arial"/>
          <w:b/>
          <w:szCs w:val="24"/>
        </w:rPr>
        <w:t xml:space="preserve"> </w:t>
      </w:r>
      <w:r w:rsidRPr="005F2A54">
        <w:rPr>
          <w:rFonts w:cs="Arial"/>
          <w:szCs w:val="24"/>
        </w:rPr>
        <w:t>as</w:t>
      </w:r>
      <w:r w:rsidRPr="005F2A54">
        <w:rPr>
          <w:rFonts w:cs="Arial"/>
          <w:b/>
          <w:szCs w:val="24"/>
        </w:rPr>
        <w:t xml:space="preserve"> </w:t>
      </w:r>
      <w:r w:rsidRPr="005F2A54">
        <w:rPr>
          <w:rFonts w:cs="Arial"/>
          <w:szCs w:val="24"/>
        </w:rPr>
        <w:t>listed in FEPA. The PAR target for HCFs that request to be considered to SiP is 100%</w:t>
      </w:r>
    </w:p>
    <w:p w14:paraId="0F7C5B85" w14:textId="77777777" w:rsidR="005F2A54" w:rsidRPr="005F2A54" w:rsidRDefault="005F2A54" w:rsidP="005F2A54">
      <w:pPr>
        <w:numPr>
          <w:ilvl w:val="0"/>
          <w:numId w:val="96"/>
        </w:numPr>
        <w:rPr>
          <w:rFonts w:cs="Arial"/>
          <w:b/>
          <w:szCs w:val="24"/>
          <w:u w:val="single"/>
        </w:rPr>
      </w:pPr>
      <w:r w:rsidRPr="005F2A54">
        <w:rPr>
          <w:rFonts w:cs="Arial"/>
          <w:szCs w:val="24"/>
        </w:rPr>
        <w:t>NOTE: The formulation of these measures is detailed in the FE</w:t>
      </w:r>
      <w:r w:rsidRPr="005F2A54">
        <w:rPr>
          <w:rFonts w:cs="Arial"/>
          <w:szCs w:val="24"/>
          <w:u w:val="single"/>
        </w:rPr>
        <w:t>PA v 3.0, 2019 Users Guide.</w:t>
      </w:r>
      <w:r w:rsidRPr="005F2A54">
        <w:rPr>
          <w:rFonts w:cs="Arial"/>
          <w:b/>
          <w:szCs w:val="24"/>
          <w:u w:val="single"/>
        </w:rPr>
        <w:t xml:space="preserve"> </w:t>
      </w:r>
    </w:p>
    <w:p w14:paraId="30CFAAE0" w14:textId="77777777" w:rsidR="005F2A54" w:rsidRPr="005F2A54" w:rsidRDefault="005F2A54" w:rsidP="005F2A54">
      <w:pPr>
        <w:rPr>
          <w:rFonts w:cs="Arial"/>
          <w:szCs w:val="24"/>
        </w:rPr>
      </w:pPr>
    </w:p>
    <w:p w14:paraId="29DB17A3" w14:textId="77777777" w:rsidR="005F2A54" w:rsidRPr="005F2A54" w:rsidRDefault="005F2A54" w:rsidP="005F2A54">
      <w:pPr>
        <w:rPr>
          <w:rFonts w:cs="Arial"/>
          <w:i/>
          <w:szCs w:val="24"/>
          <w:u w:val="single"/>
        </w:rPr>
      </w:pPr>
      <w:r w:rsidRPr="005F2A54">
        <w:rPr>
          <w:rFonts w:cs="Arial"/>
          <w:szCs w:val="24"/>
        </w:rPr>
        <w:t xml:space="preserve">The NYSDOH SiP review process consists of two phases, a “pre-season” phase and an “incident specific” phase, as presented in the Pre-Season and Incident Specific process tables in the HEC HCF Guidance Document.  </w:t>
      </w:r>
      <w:r w:rsidRPr="005F2A54">
        <w:rPr>
          <w:rFonts w:cs="Arial"/>
          <w:i/>
          <w:szCs w:val="24"/>
          <w:u w:val="single"/>
        </w:rPr>
        <w:t xml:space="preserve">Note the process is different for NYC vs. non-NYC locations. </w:t>
      </w:r>
    </w:p>
    <w:p w14:paraId="55268DE6" w14:textId="77777777" w:rsidR="005F2A54" w:rsidRPr="005F2A54" w:rsidRDefault="005F2A54" w:rsidP="005F2A54">
      <w:pPr>
        <w:rPr>
          <w:rFonts w:cs="Arial"/>
          <w:szCs w:val="24"/>
        </w:rPr>
      </w:pPr>
    </w:p>
    <w:p w14:paraId="431E878C" w14:textId="77777777" w:rsidR="005F2A54" w:rsidRPr="005F2A54" w:rsidRDefault="005F2A54" w:rsidP="005F2A54">
      <w:pPr>
        <w:rPr>
          <w:rFonts w:cs="Arial"/>
          <w:i/>
          <w:szCs w:val="24"/>
          <w:u w:val="single"/>
        </w:rPr>
      </w:pPr>
      <w:r w:rsidRPr="005F2A54">
        <w:rPr>
          <w:rFonts w:cs="Arial"/>
          <w:szCs w:val="24"/>
        </w:rPr>
        <w:t xml:space="preserve">To request to SiP, NYC HCFs must use and log all required information into the FEPA on the HCS. Through the FEPA, facilities will indicate that they want to be considered to SiP and will provide information for the “pre-season” review phase. </w:t>
      </w:r>
      <w:r w:rsidRPr="005F2A54">
        <w:rPr>
          <w:rFonts w:cs="Arial"/>
          <w:i/>
          <w:szCs w:val="24"/>
          <w:u w:val="single"/>
        </w:rPr>
        <w:t xml:space="preserve">Facilities located outside of NYC will be evaluated as described and pursuant to policies of the jurisdictions in which they reside. </w:t>
      </w:r>
    </w:p>
    <w:p w14:paraId="0542DB48" w14:textId="77777777" w:rsidR="005F2A54" w:rsidRPr="005F2A54" w:rsidRDefault="005F2A54" w:rsidP="005F2A54">
      <w:pPr>
        <w:rPr>
          <w:rFonts w:cs="Arial"/>
          <w:szCs w:val="24"/>
        </w:rPr>
      </w:pPr>
    </w:p>
    <w:p w14:paraId="70E30F54" w14:textId="0DA79B36" w:rsidR="005F2A54" w:rsidRPr="005F2A54" w:rsidRDefault="005F2A54" w:rsidP="005F2A54">
      <w:pPr>
        <w:rPr>
          <w:rFonts w:cs="Arial"/>
          <w:szCs w:val="24"/>
        </w:rPr>
      </w:pPr>
      <w:r w:rsidRPr="005F2A54">
        <w:rPr>
          <w:rFonts w:cs="Arial"/>
          <w:szCs w:val="24"/>
        </w:rPr>
        <w:t xml:space="preserve">Pre-season review by NYSDOH, in conjunction with NYCDOHMH and NYCEM, yields a “pre-season SiP-option facilities list.” This list indicates facilities that have met all SiP parameters and do not have any obvious resilience or vulnerability issues. </w:t>
      </w:r>
      <w:r w:rsidRPr="005F2A54">
        <w:rPr>
          <w:rFonts w:cs="Arial"/>
          <w:b/>
          <w:szCs w:val="24"/>
        </w:rPr>
        <w:t>Inclusion on this list does not require or authorize a facility to SiP!</w:t>
      </w:r>
      <w:r w:rsidRPr="005F2A54">
        <w:rPr>
          <w:rFonts w:cs="Arial"/>
          <w:szCs w:val="24"/>
        </w:rPr>
        <w:t xml:space="preserve"> Only facilities that have completed the pre-season review may be considered for the incident specific review. Only facilities that have completed incident specific review may be authorized to SiP per a mandatory order from the jurisdictions chief elected official that includes a SiP option, if such an order is made. </w:t>
      </w:r>
    </w:p>
    <w:p w14:paraId="51CFEFDE" w14:textId="77777777" w:rsidR="005F2A54" w:rsidRPr="005F2A54" w:rsidRDefault="005F2A54" w:rsidP="005F2A54">
      <w:pPr>
        <w:rPr>
          <w:rFonts w:cs="Arial"/>
          <w:szCs w:val="24"/>
        </w:rPr>
      </w:pPr>
    </w:p>
    <w:p w14:paraId="3131F649" w14:textId="77777777" w:rsidR="005F2A54" w:rsidRPr="005F2A54" w:rsidRDefault="005F2A54" w:rsidP="005F2A54">
      <w:pPr>
        <w:rPr>
          <w:rFonts w:cs="Arial"/>
          <w:b/>
          <w:szCs w:val="24"/>
        </w:rPr>
      </w:pPr>
      <w:r w:rsidRPr="005F2A54">
        <w:rPr>
          <w:rFonts w:cs="Arial"/>
          <w:b/>
          <w:szCs w:val="24"/>
        </w:rPr>
        <w:t xml:space="preserve">HCFs </w:t>
      </w:r>
      <w:r w:rsidRPr="005F2A54">
        <w:rPr>
          <w:rFonts w:cs="Arial"/>
          <w:b/>
          <w:szCs w:val="24"/>
          <w:u w:val="single"/>
        </w:rPr>
        <w:t>cannot</w:t>
      </w:r>
      <w:r w:rsidRPr="005F2A54">
        <w:rPr>
          <w:rFonts w:cs="Arial"/>
          <w:b/>
          <w:szCs w:val="24"/>
        </w:rPr>
        <w:t xml:space="preserve"> proceed to SiP without the approval of the NYSDOH and the Local Chief Elected Official.</w:t>
      </w:r>
    </w:p>
    <w:p w14:paraId="13CEBF5F" w14:textId="7D905F93" w:rsidR="00C847F6" w:rsidRDefault="00C847F6" w:rsidP="00C847F6">
      <w:pPr>
        <w:rPr>
          <w:rFonts w:cs="Arial"/>
          <w:szCs w:val="24"/>
        </w:rPr>
      </w:pPr>
    </w:p>
    <w:p w14:paraId="26AF86DC" w14:textId="77777777" w:rsidR="00C847F6" w:rsidRDefault="00C847F6" w:rsidP="00C847F6">
      <w:pPr>
        <w:rPr>
          <w:rFonts w:cs="Arial"/>
          <w:szCs w:val="24"/>
        </w:rPr>
      </w:pPr>
    </w:p>
    <w:p w14:paraId="746F4BD4" w14:textId="77777777" w:rsidR="00B327B3" w:rsidRPr="00D27B0F" w:rsidRDefault="00B327B3" w:rsidP="00B327B3">
      <w:pPr>
        <w:rPr>
          <w:rFonts w:cs="Arial"/>
          <w:szCs w:val="24"/>
        </w:rPr>
      </w:pPr>
    </w:p>
    <w:p w14:paraId="7F67FC8B" w14:textId="77777777" w:rsidR="005F2A54" w:rsidRDefault="005F2A54">
      <w:pPr>
        <w:spacing w:after="160" w:line="259" w:lineRule="auto"/>
        <w:rPr>
          <w:rFonts w:cs="Arial"/>
          <w:b/>
          <w:szCs w:val="24"/>
          <w:u w:val="single"/>
        </w:rPr>
      </w:pPr>
      <w:bookmarkStart w:id="91" w:name="_Hlk512867949"/>
      <w:r>
        <w:rPr>
          <w:rFonts w:cs="Arial"/>
          <w:b/>
          <w:szCs w:val="24"/>
          <w:u w:val="single"/>
        </w:rPr>
        <w:br w:type="page"/>
      </w:r>
    </w:p>
    <w:p w14:paraId="6CBCF65B" w14:textId="7E7F9444" w:rsidR="00B327B3" w:rsidRDefault="005F2A54" w:rsidP="00B327B3">
      <w:pPr>
        <w:rPr>
          <w:rFonts w:cs="Arial"/>
          <w:b/>
          <w:szCs w:val="24"/>
          <w:u w:val="single"/>
        </w:rPr>
      </w:pPr>
      <w:r w:rsidRPr="005F2A54">
        <w:rPr>
          <w:rFonts w:cs="Arial"/>
          <w:b/>
          <w:szCs w:val="24"/>
          <w:u w:val="single"/>
        </w:rPr>
        <w:t xml:space="preserve">Appendix J- </w:t>
      </w:r>
      <w:r w:rsidR="00B327B3" w:rsidRPr="005F2A54">
        <w:rPr>
          <w:rFonts w:cs="Arial"/>
          <w:b/>
          <w:szCs w:val="24"/>
          <w:u w:val="single"/>
        </w:rPr>
        <w:t>Healthcare Facility Evacuation Center (HEC)</w:t>
      </w:r>
    </w:p>
    <w:p w14:paraId="37FCF63F" w14:textId="77777777" w:rsidR="005F2A54" w:rsidRPr="005F2A54" w:rsidRDefault="005F2A54" w:rsidP="00B327B3">
      <w:pPr>
        <w:rPr>
          <w:rFonts w:cs="Arial"/>
          <w:b/>
          <w:szCs w:val="24"/>
          <w:u w:val="single"/>
        </w:rPr>
      </w:pPr>
    </w:p>
    <w:p w14:paraId="36E896C9" w14:textId="5EB522D5" w:rsidR="005F2A54" w:rsidRDefault="005F2A54" w:rsidP="005F2A54">
      <w:pPr>
        <w:rPr>
          <w:rFonts w:cs="Arial"/>
          <w:szCs w:val="24"/>
        </w:rPr>
      </w:pPr>
      <w:r>
        <w:rPr>
          <w:rFonts w:cs="Arial"/>
          <w:szCs w:val="24"/>
        </w:rPr>
        <w:t>In some regions of New York State, the Healthcare Facility Evacuation Center (HEC) may be activated to augment and assist facility evacuation. T</w:t>
      </w:r>
      <w:r w:rsidR="00B327B3" w:rsidRPr="00D27B0F">
        <w:rPr>
          <w:rFonts w:cs="Arial"/>
          <w:szCs w:val="24"/>
        </w:rPr>
        <w:t xml:space="preserve">he HEC will find available space (beds) for evacuating HCFs when a facility cannot locate enough beds through existing relationships.  The facility will contact the HEC for assistance to evacuate residents when Send-Receive arrangements and/or existing transportation agreements have been exhausted. </w:t>
      </w:r>
      <w:r w:rsidR="001B1D3A">
        <w:rPr>
          <w:rFonts w:cs="Arial"/>
          <w:szCs w:val="24"/>
        </w:rPr>
        <w:t>Any requests for assistance should be escalated to the NYSDOH Regional Offices and/or County Office of Emergency Management as necessary.</w:t>
      </w:r>
    </w:p>
    <w:p w14:paraId="35BBCED6" w14:textId="77777777" w:rsidR="00B327B3" w:rsidRPr="00D27B0F" w:rsidRDefault="00B327B3" w:rsidP="00B327B3">
      <w:pPr>
        <w:rPr>
          <w:rFonts w:cs="Arial"/>
          <w:szCs w:val="24"/>
        </w:rPr>
      </w:pPr>
    </w:p>
    <w:bookmarkEnd w:id="91"/>
    <w:p w14:paraId="65D56051" w14:textId="1F9D3F43" w:rsidR="00B327B3" w:rsidRDefault="00B327B3" w:rsidP="00B12253">
      <w:pPr>
        <w:rPr>
          <w:rFonts w:cs="Arial"/>
          <w:szCs w:val="24"/>
        </w:rPr>
      </w:pPr>
    </w:p>
    <w:p w14:paraId="46F55B5E" w14:textId="77777777" w:rsidR="00F14A57" w:rsidRPr="00D27B0F" w:rsidRDefault="00F14A57" w:rsidP="00B12253">
      <w:pPr>
        <w:rPr>
          <w:rFonts w:cs="Arial"/>
          <w:szCs w:val="24"/>
        </w:rPr>
      </w:pPr>
    </w:p>
    <w:sectPr w:rsidR="00F14A57" w:rsidRPr="00D27B0F" w:rsidSect="009A0C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6F4FC" w14:textId="77777777" w:rsidR="001029FD" w:rsidRDefault="001029FD" w:rsidP="00936675">
      <w:r>
        <w:separator/>
      </w:r>
    </w:p>
  </w:endnote>
  <w:endnote w:type="continuationSeparator" w:id="0">
    <w:p w14:paraId="5BD89DB9" w14:textId="77777777" w:rsidR="001029FD" w:rsidRDefault="001029FD" w:rsidP="0093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393842"/>
      <w:docPartObj>
        <w:docPartGallery w:val="Page Numbers (Bottom of Page)"/>
        <w:docPartUnique/>
      </w:docPartObj>
    </w:sdtPr>
    <w:sdtEndPr>
      <w:rPr>
        <w:noProof/>
      </w:rPr>
    </w:sdtEndPr>
    <w:sdtContent>
      <w:p w14:paraId="63AE410B" w14:textId="0282E81A" w:rsidR="00DD491D" w:rsidRDefault="00DD491D">
        <w:pPr>
          <w:pStyle w:val="Footer"/>
        </w:pPr>
        <w:r>
          <w:fldChar w:fldCharType="begin"/>
        </w:r>
        <w:r>
          <w:instrText xml:space="preserve"> PAGE   \* MERGEFORMAT </w:instrText>
        </w:r>
        <w:r>
          <w:fldChar w:fldCharType="separate"/>
        </w:r>
        <w:r w:rsidR="00D8674A">
          <w:rPr>
            <w:noProof/>
          </w:rPr>
          <w:t>2</w:t>
        </w:r>
        <w:r>
          <w:rPr>
            <w:noProof/>
          </w:rPr>
          <w:fldChar w:fldCharType="end"/>
        </w:r>
      </w:p>
    </w:sdtContent>
  </w:sdt>
  <w:p w14:paraId="5258C16D" w14:textId="77777777" w:rsidR="00DD491D" w:rsidRDefault="00DD49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0F7BD" w14:textId="77777777" w:rsidR="00DD491D" w:rsidRPr="00287855" w:rsidRDefault="00DD491D" w:rsidP="008710F4">
    <w:pPr>
      <w:pStyle w:val="Footer"/>
      <w:tabs>
        <w:tab w:val="left" w:pos="4035"/>
        <w:tab w:val="right" w:pos="8640"/>
      </w:tabs>
      <w:rPr>
        <w:color w:val="943634"/>
        <w:sz w:val="16"/>
        <w:szCs w:val="16"/>
      </w:rPr>
    </w:pPr>
    <w:r>
      <w:rPr>
        <w:color w:val="943634"/>
        <w:sz w:val="16"/>
        <w:szCs w:val="16"/>
      </w:rPr>
      <w:tab/>
    </w:r>
    <w:r>
      <w:rPr>
        <w:color w:val="943634"/>
        <w:sz w:val="16"/>
        <w:szCs w:val="16"/>
      </w:rPr>
      <w:tab/>
    </w:r>
    <w:r>
      <w:rPr>
        <w:color w:val="943634"/>
        <w:sz w:val="16"/>
        <w:szCs w:val="16"/>
      </w:rPr>
      <w:tab/>
    </w:r>
    <w:r w:rsidRPr="00287855">
      <w:rPr>
        <w:color w:val="943634"/>
        <w:sz w:val="16"/>
        <w:szCs w:val="16"/>
      </w:rPr>
      <w:fldChar w:fldCharType="begin"/>
    </w:r>
    <w:r w:rsidRPr="00287855">
      <w:rPr>
        <w:color w:val="943634"/>
        <w:sz w:val="16"/>
        <w:szCs w:val="16"/>
      </w:rPr>
      <w:instrText xml:space="preserve"> PAGE   \* MERGEFORMAT </w:instrText>
    </w:r>
    <w:r w:rsidRPr="00287855">
      <w:rPr>
        <w:color w:val="943634"/>
        <w:sz w:val="16"/>
        <w:szCs w:val="16"/>
      </w:rPr>
      <w:fldChar w:fldCharType="separate"/>
    </w:r>
    <w:r w:rsidR="00D8674A">
      <w:rPr>
        <w:noProof/>
        <w:color w:val="943634"/>
        <w:sz w:val="16"/>
        <w:szCs w:val="16"/>
      </w:rPr>
      <w:t>22</w:t>
    </w:r>
    <w:r w:rsidRPr="00287855">
      <w:rPr>
        <w:noProof/>
        <w:color w:val="943634"/>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55E0C" w14:textId="77777777" w:rsidR="001029FD" w:rsidRDefault="001029FD" w:rsidP="00936675">
      <w:r>
        <w:separator/>
      </w:r>
    </w:p>
  </w:footnote>
  <w:footnote w:type="continuationSeparator" w:id="0">
    <w:p w14:paraId="521A7838" w14:textId="77777777" w:rsidR="001029FD" w:rsidRDefault="001029FD" w:rsidP="00936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759F"/>
    <w:multiLevelType w:val="hybridMultilevel"/>
    <w:tmpl w:val="33DA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76421"/>
    <w:multiLevelType w:val="hybridMultilevel"/>
    <w:tmpl w:val="44E2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D172E"/>
    <w:multiLevelType w:val="hybridMultilevel"/>
    <w:tmpl w:val="0734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53E19"/>
    <w:multiLevelType w:val="hybridMultilevel"/>
    <w:tmpl w:val="2EEECC8E"/>
    <w:lvl w:ilvl="0" w:tplc="449EDFC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3374C"/>
    <w:multiLevelType w:val="hybridMultilevel"/>
    <w:tmpl w:val="5BF40EC2"/>
    <w:lvl w:ilvl="0" w:tplc="B074F2E4">
      <w:start w:val="1"/>
      <w:numFmt w:val="bullet"/>
      <w:lvlText w:val=""/>
      <w:lvlJc w:val="left"/>
      <w:pPr>
        <w:tabs>
          <w:tab w:val="num" w:pos="648"/>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A74635"/>
    <w:multiLevelType w:val="multilevel"/>
    <w:tmpl w:val="2E749F86"/>
    <w:lvl w:ilvl="0">
      <w:start w:val="1"/>
      <w:numFmt w:val="bullet"/>
      <w:lvlText w:val=""/>
      <w:lvlJc w:val="left"/>
      <w:pPr>
        <w:tabs>
          <w:tab w:val="num" w:pos="1530"/>
        </w:tabs>
        <w:ind w:left="1530" w:hanging="360"/>
      </w:pPr>
      <w:rPr>
        <w:rFonts w:ascii="Symbol" w:hAnsi="Symbol" w:hint="default"/>
      </w:rPr>
    </w:lvl>
    <w:lvl w:ilvl="1">
      <w:start w:val="1"/>
      <w:numFmt w:val="lowerLetter"/>
      <w:lvlText w:val="%2."/>
      <w:lvlJc w:val="left"/>
      <w:pPr>
        <w:tabs>
          <w:tab w:val="num" w:pos="1440"/>
        </w:tabs>
        <w:ind w:left="1440" w:hanging="360"/>
      </w:pPr>
      <w:rPr>
        <w:rFonts w:ascii="Arial" w:hAnsi="Arial" w:cs="Times New Roman"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C9B51F5"/>
    <w:multiLevelType w:val="hybridMultilevel"/>
    <w:tmpl w:val="CE6CA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90582"/>
    <w:multiLevelType w:val="hybridMultilevel"/>
    <w:tmpl w:val="4CCC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D296E"/>
    <w:multiLevelType w:val="hybridMultilevel"/>
    <w:tmpl w:val="41D0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C7F1E"/>
    <w:multiLevelType w:val="multilevel"/>
    <w:tmpl w:val="8F26180E"/>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2160"/>
        </w:tabs>
        <w:ind w:left="2160" w:hanging="360"/>
      </w:pPr>
      <w:rPr>
        <w:rFonts w:ascii="Arial" w:hAnsi="Arial" w:cs="Times New Roman" w:hint="default"/>
        <w:sz w:val="24"/>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0" w15:restartNumberingAfterBreak="0">
    <w:nsid w:val="144D7758"/>
    <w:multiLevelType w:val="multilevel"/>
    <w:tmpl w:val="5524C756"/>
    <w:lvl w:ilvl="0">
      <w:start w:val="46"/>
      <w:numFmt w:val="decimal"/>
      <w:lvlText w:val="%1"/>
      <w:lvlJc w:val="left"/>
      <w:pPr>
        <w:ind w:left="660" w:hanging="660"/>
      </w:pPr>
      <w:rPr>
        <w:rFonts w:hint="default"/>
      </w:rPr>
    </w:lvl>
    <w:lvl w:ilvl="1">
      <w:start w:val="9"/>
      <w:numFmt w:val="decimal"/>
      <w:lvlText w:val="%1.%2"/>
      <w:lvlJc w:val="left"/>
      <w:pPr>
        <w:ind w:left="84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4E726B4"/>
    <w:multiLevelType w:val="hybridMultilevel"/>
    <w:tmpl w:val="DE04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8F486A"/>
    <w:multiLevelType w:val="hybridMultilevel"/>
    <w:tmpl w:val="B7501426"/>
    <w:lvl w:ilvl="0" w:tplc="449EDFC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61C89"/>
    <w:multiLevelType w:val="hybridMultilevel"/>
    <w:tmpl w:val="B75A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06808"/>
    <w:multiLevelType w:val="hybridMultilevel"/>
    <w:tmpl w:val="A0D24A88"/>
    <w:lvl w:ilvl="0" w:tplc="B074F2E4">
      <w:start w:val="1"/>
      <w:numFmt w:val="bullet"/>
      <w:lvlText w:val=""/>
      <w:lvlJc w:val="left"/>
      <w:pPr>
        <w:tabs>
          <w:tab w:val="num" w:pos="648"/>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8C7D11"/>
    <w:multiLevelType w:val="hybridMultilevel"/>
    <w:tmpl w:val="9C805E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1E683B"/>
    <w:multiLevelType w:val="hybridMultilevel"/>
    <w:tmpl w:val="D10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05067"/>
    <w:multiLevelType w:val="hybridMultilevel"/>
    <w:tmpl w:val="AB5A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01651E"/>
    <w:multiLevelType w:val="hybridMultilevel"/>
    <w:tmpl w:val="10C0EE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3072AC"/>
    <w:multiLevelType w:val="hybridMultilevel"/>
    <w:tmpl w:val="00D4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720CA6"/>
    <w:multiLevelType w:val="hybridMultilevel"/>
    <w:tmpl w:val="C99043CA"/>
    <w:lvl w:ilvl="0" w:tplc="04090019">
      <w:start w:val="1"/>
      <w:numFmt w:val="lowerLetter"/>
      <w:lvlText w:val="%1."/>
      <w:lvlJc w:val="left"/>
      <w:pPr>
        <w:tabs>
          <w:tab w:val="num" w:pos="1260"/>
        </w:tabs>
        <w:ind w:left="1260" w:hanging="360"/>
      </w:pPr>
      <w:rPr>
        <w:rFonts w:hint="default"/>
        <w:color w:val="auto"/>
        <w:sz w:val="24"/>
        <w:szCs w:val="24"/>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21" w15:restartNumberingAfterBreak="0">
    <w:nsid w:val="20453E5B"/>
    <w:multiLevelType w:val="hybridMultilevel"/>
    <w:tmpl w:val="E1449402"/>
    <w:lvl w:ilvl="0" w:tplc="04090019">
      <w:start w:val="1"/>
      <w:numFmt w:val="lowerLetter"/>
      <w:lvlText w:val="%1."/>
      <w:lvlJc w:val="left"/>
      <w:pPr>
        <w:tabs>
          <w:tab w:val="num" w:pos="1116"/>
        </w:tabs>
        <w:ind w:left="1116" w:hanging="216"/>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FC2DBB"/>
    <w:multiLevelType w:val="hybridMultilevel"/>
    <w:tmpl w:val="54DC0466"/>
    <w:lvl w:ilvl="0" w:tplc="449EDFC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FA2B39"/>
    <w:multiLevelType w:val="hybridMultilevel"/>
    <w:tmpl w:val="B5D2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F92E68"/>
    <w:multiLevelType w:val="hybridMultilevel"/>
    <w:tmpl w:val="98628B8A"/>
    <w:lvl w:ilvl="0" w:tplc="449EDFC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7275C0"/>
    <w:multiLevelType w:val="multilevel"/>
    <w:tmpl w:val="8F26180E"/>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2160"/>
        </w:tabs>
        <w:ind w:left="2160" w:hanging="360"/>
      </w:pPr>
      <w:rPr>
        <w:rFonts w:ascii="Arial" w:hAnsi="Arial" w:cs="Times New Roman" w:hint="default"/>
        <w:sz w:val="24"/>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6" w15:restartNumberingAfterBreak="0">
    <w:nsid w:val="27ED56C2"/>
    <w:multiLevelType w:val="hybridMultilevel"/>
    <w:tmpl w:val="241EEEB0"/>
    <w:lvl w:ilvl="0" w:tplc="B074F2E4">
      <w:start w:val="1"/>
      <w:numFmt w:val="bullet"/>
      <w:lvlText w:val=""/>
      <w:lvlJc w:val="left"/>
      <w:pPr>
        <w:ind w:left="117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4771EF"/>
    <w:multiLevelType w:val="hybridMultilevel"/>
    <w:tmpl w:val="45B6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7A2277"/>
    <w:multiLevelType w:val="hybridMultilevel"/>
    <w:tmpl w:val="CC6E33FA"/>
    <w:lvl w:ilvl="0" w:tplc="B074F2E4">
      <w:start w:val="1"/>
      <w:numFmt w:val="bullet"/>
      <w:lvlText w:val=""/>
      <w:lvlJc w:val="left"/>
      <w:pPr>
        <w:tabs>
          <w:tab w:val="num" w:pos="648"/>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143684"/>
    <w:multiLevelType w:val="hybridMultilevel"/>
    <w:tmpl w:val="3EDCF6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432FE2"/>
    <w:multiLevelType w:val="hybridMultilevel"/>
    <w:tmpl w:val="33E8D19C"/>
    <w:lvl w:ilvl="0" w:tplc="07768C8A">
      <w:start w:val="16"/>
      <w:numFmt w:val="decimal"/>
      <w:lvlText w:val="%1."/>
      <w:lvlJc w:val="left"/>
      <w:pPr>
        <w:ind w:left="945" w:hanging="405"/>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2D5960C2"/>
    <w:multiLevelType w:val="hybridMultilevel"/>
    <w:tmpl w:val="72F6D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EF6BCC"/>
    <w:multiLevelType w:val="hybridMultilevel"/>
    <w:tmpl w:val="6298F7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176FE3"/>
    <w:multiLevelType w:val="hybridMultilevel"/>
    <w:tmpl w:val="7006022C"/>
    <w:lvl w:ilvl="0" w:tplc="B074F2E4">
      <w:start w:val="1"/>
      <w:numFmt w:val="bullet"/>
      <w:lvlText w:val=""/>
      <w:lvlJc w:val="left"/>
      <w:pPr>
        <w:tabs>
          <w:tab w:val="num" w:pos="648"/>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B97240"/>
    <w:multiLevelType w:val="multilevel"/>
    <w:tmpl w:val="8F26180E"/>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2160"/>
        </w:tabs>
        <w:ind w:left="2160" w:hanging="360"/>
      </w:pPr>
      <w:rPr>
        <w:rFonts w:ascii="Arial" w:hAnsi="Arial" w:cs="Times New Roman" w:hint="default"/>
        <w:sz w:val="24"/>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5" w15:restartNumberingAfterBreak="0">
    <w:nsid w:val="34F1344F"/>
    <w:multiLevelType w:val="hybridMultilevel"/>
    <w:tmpl w:val="D82E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0E0FE0"/>
    <w:multiLevelType w:val="multilevel"/>
    <w:tmpl w:val="8FAC447E"/>
    <w:lvl w:ilvl="0">
      <w:start w:val="1"/>
      <w:numFmt w:val="lowerLetter"/>
      <w:lvlText w:val="%1."/>
      <w:lvlJc w:val="left"/>
      <w:pPr>
        <w:tabs>
          <w:tab w:val="num" w:pos="1620"/>
        </w:tabs>
        <w:ind w:left="1620" w:hanging="450"/>
      </w:pPr>
      <w:rPr>
        <w:rFonts w:hint="default"/>
      </w:rPr>
    </w:lvl>
    <w:lvl w:ilvl="1">
      <w:start w:val="1"/>
      <w:numFmt w:val="decimal"/>
      <w:lvlText w:val="%1.%2"/>
      <w:lvlJc w:val="left"/>
      <w:pPr>
        <w:tabs>
          <w:tab w:val="num" w:pos="1620"/>
        </w:tabs>
        <w:ind w:left="1620" w:hanging="450"/>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250"/>
        </w:tabs>
        <w:ind w:left="2250" w:hanging="1080"/>
      </w:pPr>
      <w:rPr>
        <w:rFonts w:hint="default"/>
      </w:rPr>
    </w:lvl>
    <w:lvl w:ilvl="5">
      <w:start w:val="1"/>
      <w:numFmt w:val="decimal"/>
      <w:lvlText w:val="%1.%2.%3.%4.%5.%6"/>
      <w:lvlJc w:val="left"/>
      <w:pPr>
        <w:tabs>
          <w:tab w:val="num" w:pos="2610"/>
        </w:tabs>
        <w:ind w:left="2610" w:hanging="1440"/>
      </w:pPr>
      <w:rPr>
        <w:rFonts w:hint="default"/>
      </w:rPr>
    </w:lvl>
    <w:lvl w:ilvl="6">
      <w:start w:val="1"/>
      <w:numFmt w:val="decimal"/>
      <w:lvlText w:val="%1.%2.%3.%4.%5.%6.%7"/>
      <w:lvlJc w:val="left"/>
      <w:pPr>
        <w:tabs>
          <w:tab w:val="num" w:pos="2610"/>
        </w:tabs>
        <w:ind w:left="2610" w:hanging="1440"/>
      </w:pPr>
      <w:rPr>
        <w:rFonts w:hint="default"/>
      </w:rPr>
    </w:lvl>
    <w:lvl w:ilvl="7">
      <w:start w:val="1"/>
      <w:numFmt w:val="decimal"/>
      <w:lvlText w:val="%1.%2.%3.%4.%5.%6.%7.%8"/>
      <w:lvlJc w:val="left"/>
      <w:pPr>
        <w:tabs>
          <w:tab w:val="num" w:pos="2970"/>
        </w:tabs>
        <w:ind w:left="2970" w:hanging="1800"/>
      </w:pPr>
      <w:rPr>
        <w:rFonts w:hint="default"/>
      </w:rPr>
    </w:lvl>
    <w:lvl w:ilvl="8">
      <w:start w:val="1"/>
      <w:numFmt w:val="decimal"/>
      <w:lvlText w:val="%1.%2.%3.%4.%5.%6.%7.%8.%9"/>
      <w:lvlJc w:val="left"/>
      <w:pPr>
        <w:tabs>
          <w:tab w:val="num" w:pos="2970"/>
        </w:tabs>
        <w:ind w:left="2970" w:hanging="1800"/>
      </w:pPr>
      <w:rPr>
        <w:rFonts w:hint="default"/>
      </w:rPr>
    </w:lvl>
  </w:abstractNum>
  <w:abstractNum w:abstractNumId="37" w15:restartNumberingAfterBreak="0">
    <w:nsid w:val="35F65207"/>
    <w:multiLevelType w:val="hybridMultilevel"/>
    <w:tmpl w:val="4A8A011A"/>
    <w:lvl w:ilvl="0" w:tplc="449EDFC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B276A5"/>
    <w:multiLevelType w:val="hybridMultilevel"/>
    <w:tmpl w:val="DFA42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CC7E4E"/>
    <w:multiLevelType w:val="hybridMultilevel"/>
    <w:tmpl w:val="9508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D7188E"/>
    <w:multiLevelType w:val="hybridMultilevel"/>
    <w:tmpl w:val="466AC6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370744F3"/>
    <w:multiLevelType w:val="hybridMultilevel"/>
    <w:tmpl w:val="A2EE37D4"/>
    <w:lvl w:ilvl="0" w:tplc="B074F2E4">
      <w:start w:val="1"/>
      <w:numFmt w:val="bullet"/>
      <w:lvlText w:val=""/>
      <w:lvlJc w:val="left"/>
      <w:pPr>
        <w:tabs>
          <w:tab w:val="num" w:pos="648"/>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A5646EB"/>
    <w:multiLevelType w:val="hybridMultilevel"/>
    <w:tmpl w:val="35DCBF02"/>
    <w:lvl w:ilvl="0" w:tplc="449EDFC2">
      <w:start w:val="10"/>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BD0D84"/>
    <w:multiLevelType w:val="hybridMultilevel"/>
    <w:tmpl w:val="4FBC6B36"/>
    <w:lvl w:ilvl="0" w:tplc="B074F2E4">
      <w:start w:val="1"/>
      <w:numFmt w:val="bullet"/>
      <w:lvlText w:val=""/>
      <w:lvlJc w:val="left"/>
      <w:pPr>
        <w:tabs>
          <w:tab w:val="num" w:pos="648"/>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C4D2057"/>
    <w:multiLevelType w:val="hybridMultilevel"/>
    <w:tmpl w:val="CAB06DD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3F100210"/>
    <w:multiLevelType w:val="hybridMultilevel"/>
    <w:tmpl w:val="5CFC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D90A14"/>
    <w:multiLevelType w:val="hybridMultilevel"/>
    <w:tmpl w:val="C7C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1E9465D"/>
    <w:multiLevelType w:val="hybridMultilevel"/>
    <w:tmpl w:val="25405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424A14"/>
    <w:multiLevelType w:val="hybridMultilevel"/>
    <w:tmpl w:val="2876A1CA"/>
    <w:lvl w:ilvl="0" w:tplc="B074F2E4">
      <w:start w:val="1"/>
      <w:numFmt w:val="bullet"/>
      <w:lvlText w:val=""/>
      <w:lvlJc w:val="left"/>
      <w:pPr>
        <w:tabs>
          <w:tab w:val="num" w:pos="648"/>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48553A4"/>
    <w:multiLevelType w:val="hybridMultilevel"/>
    <w:tmpl w:val="387C491E"/>
    <w:lvl w:ilvl="0" w:tplc="B074F2E4">
      <w:start w:val="1"/>
      <w:numFmt w:val="bullet"/>
      <w:lvlText w:val=""/>
      <w:lvlJc w:val="left"/>
      <w:pPr>
        <w:tabs>
          <w:tab w:val="num" w:pos="648"/>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508125E"/>
    <w:multiLevelType w:val="multilevel"/>
    <w:tmpl w:val="92E03320"/>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Wingdings" w:hAnsi="Wingdings"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57C793E"/>
    <w:multiLevelType w:val="hybridMultilevel"/>
    <w:tmpl w:val="30687438"/>
    <w:lvl w:ilvl="0" w:tplc="449EDFC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B56820"/>
    <w:multiLevelType w:val="hybridMultilevel"/>
    <w:tmpl w:val="DDFA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BF7214"/>
    <w:multiLevelType w:val="multilevel"/>
    <w:tmpl w:val="8AF449FE"/>
    <w:lvl w:ilvl="0">
      <w:start w:val="1"/>
      <w:numFmt w:val="decimal"/>
      <w:pStyle w:val="Heading1"/>
      <w:lvlText w:val="%1"/>
      <w:lvlJc w:val="left"/>
      <w:pPr>
        <w:ind w:left="792" w:hanging="432"/>
      </w:pPr>
      <w:rPr>
        <w:b/>
      </w:rPr>
    </w:lvl>
    <w:lvl w:ilvl="1">
      <w:start w:val="1"/>
      <w:numFmt w:val="decimal"/>
      <w:pStyle w:val="Heading2"/>
      <w:lvlText w:val="%1.%2"/>
      <w:lvlJc w:val="left"/>
      <w:pPr>
        <w:ind w:left="102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4" w15:restartNumberingAfterBreak="0">
    <w:nsid w:val="45C54C50"/>
    <w:multiLevelType w:val="hybridMultilevel"/>
    <w:tmpl w:val="BFAC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7A5415"/>
    <w:multiLevelType w:val="multilevel"/>
    <w:tmpl w:val="DDAC9BD2"/>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81E59D9"/>
    <w:multiLevelType w:val="hybridMultilevel"/>
    <w:tmpl w:val="295E42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400671"/>
    <w:multiLevelType w:val="hybridMultilevel"/>
    <w:tmpl w:val="A4DA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6762EF"/>
    <w:multiLevelType w:val="hybridMultilevel"/>
    <w:tmpl w:val="2C923D5C"/>
    <w:lvl w:ilvl="0" w:tplc="0409000B">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59" w15:restartNumberingAfterBreak="0">
    <w:nsid w:val="4B1F2718"/>
    <w:multiLevelType w:val="multilevel"/>
    <w:tmpl w:val="1710354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4C257675"/>
    <w:multiLevelType w:val="hybridMultilevel"/>
    <w:tmpl w:val="4E28EB34"/>
    <w:lvl w:ilvl="0" w:tplc="B074F2E4">
      <w:start w:val="1"/>
      <w:numFmt w:val="bullet"/>
      <w:lvlText w:val=""/>
      <w:lvlJc w:val="left"/>
      <w:pPr>
        <w:tabs>
          <w:tab w:val="num" w:pos="648"/>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CAC3783"/>
    <w:multiLevelType w:val="multilevel"/>
    <w:tmpl w:val="98D46942"/>
    <w:lvl w:ilvl="0">
      <w:start w:val="46"/>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FDD23FE"/>
    <w:multiLevelType w:val="hybridMultilevel"/>
    <w:tmpl w:val="E9A6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01634E5"/>
    <w:multiLevelType w:val="hybridMultilevel"/>
    <w:tmpl w:val="EE0E4836"/>
    <w:lvl w:ilvl="0" w:tplc="CCA09838">
      <w:start w:val="1"/>
      <w:numFmt w:val="bullet"/>
      <w:lvlText w:val=""/>
      <w:lvlJc w:val="left"/>
      <w:pPr>
        <w:tabs>
          <w:tab w:val="num" w:pos="720"/>
        </w:tabs>
        <w:ind w:left="720" w:hanging="360"/>
      </w:pPr>
      <w:rPr>
        <w:rFonts w:ascii="Wingdings" w:hAnsi="Wingdings" w:hint="default"/>
      </w:rPr>
    </w:lvl>
    <w:lvl w:ilvl="1" w:tplc="40428148" w:tentative="1">
      <w:start w:val="1"/>
      <w:numFmt w:val="bullet"/>
      <w:lvlText w:val=""/>
      <w:lvlJc w:val="left"/>
      <w:pPr>
        <w:tabs>
          <w:tab w:val="num" w:pos="1440"/>
        </w:tabs>
        <w:ind w:left="1440" w:hanging="360"/>
      </w:pPr>
      <w:rPr>
        <w:rFonts w:ascii="Wingdings" w:hAnsi="Wingdings" w:hint="default"/>
      </w:rPr>
    </w:lvl>
    <w:lvl w:ilvl="2" w:tplc="47F2950E" w:tentative="1">
      <w:start w:val="1"/>
      <w:numFmt w:val="bullet"/>
      <w:lvlText w:val=""/>
      <w:lvlJc w:val="left"/>
      <w:pPr>
        <w:tabs>
          <w:tab w:val="num" w:pos="2160"/>
        </w:tabs>
        <w:ind w:left="2160" w:hanging="360"/>
      </w:pPr>
      <w:rPr>
        <w:rFonts w:ascii="Wingdings" w:hAnsi="Wingdings" w:hint="default"/>
      </w:rPr>
    </w:lvl>
    <w:lvl w:ilvl="3" w:tplc="9FC4BF84" w:tentative="1">
      <w:start w:val="1"/>
      <w:numFmt w:val="bullet"/>
      <w:lvlText w:val=""/>
      <w:lvlJc w:val="left"/>
      <w:pPr>
        <w:tabs>
          <w:tab w:val="num" w:pos="2880"/>
        </w:tabs>
        <w:ind w:left="2880" w:hanging="360"/>
      </w:pPr>
      <w:rPr>
        <w:rFonts w:ascii="Wingdings" w:hAnsi="Wingdings" w:hint="default"/>
      </w:rPr>
    </w:lvl>
    <w:lvl w:ilvl="4" w:tplc="E5BAD6D4" w:tentative="1">
      <w:start w:val="1"/>
      <w:numFmt w:val="bullet"/>
      <w:lvlText w:val=""/>
      <w:lvlJc w:val="left"/>
      <w:pPr>
        <w:tabs>
          <w:tab w:val="num" w:pos="3600"/>
        </w:tabs>
        <w:ind w:left="3600" w:hanging="360"/>
      </w:pPr>
      <w:rPr>
        <w:rFonts w:ascii="Wingdings" w:hAnsi="Wingdings" w:hint="default"/>
      </w:rPr>
    </w:lvl>
    <w:lvl w:ilvl="5" w:tplc="072C9F6C" w:tentative="1">
      <w:start w:val="1"/>
      <w:numFmt w:val="bullet"/>
      <w:lvlText w:val=""/>
      <w:lvlJc w:val="left"/>
      <w:pPr>
        <w:tabs>
          <w:tab w:val="num" w:pos="4320"/>
        </w:tabs>
        <w:ind w:left="4320" w:hanging="360"/>
      </w:pPr>
      <w:rPr>
        <w:rFonts w:ascii="Wingdings" w:hAnsi="Wingdings" w:hint="default"/>
      </w:rPr>
    </w:lvl>
    <w:lvl w:ilvl="6" w:tplc="A3F8F2EC" w:tentative="1">
      <w:start w:val="1"/>
      <w:numFmt w:val="bullet"/>
      <w:lvlText w:val=""/>
      <w:lvlJc w:val="left"/>
      <w:pPr>
        <w:tabs>
          <w:tab w:val="num" w:pos="5040"/>
        </w:tabs>
        <w:ind w:left="5040" w:hanging="360"/>
      </w:pPr>
      <w:rPr>
        <w:rFonts w:ascii="Wingdings" w:hAnsi="Wingdings" w:hint="default"/>
      </w:rPr>
    </w:lvl>
    <w:lvl w:ilvl="7" w:tplc="07CEE100" w:tentative="1">
      <w:start w:val="1"/>
      <w:numFmt w:val="bullet"/>
      <w:lvlText w:val=""/>
      <w:lvlJc w:val="left"/>
      <w:pPr>
        <w:tabs>
          <w:tab w:val="num" w:pos="5760"/>
        </w:tabs>
        <w:ind w:left="5760" w:hanging="360"/>
      </w:pPr>
      <w:rPr>
        <w:rFonts w:ascii="Wingdings" w:hAnsi="Wingdings" w:hint="default"/>
      </w:rPr>
    </w:lvl>
    <w:lvl w:ilvl="8" w:tplc="3BBE6262"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356480B"/>
    <w:multiLevelType w:val="hybridMultilevel"/>
    <w:tmpl w:val="1650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BA3AEC"/>
    <w:multiLevelType w:val="hybridMultilevel"/>
    <w:tmpl w:val="6372A942"/>
    <w:lvl w:ilvl="0" w:tplc="B074F2E4">
      <w:start w:val="1"/>
      <w:numFmt w:val="bullet"/>
      <w:lvlText w:val=""/>
      <w:lvlJc w:val="left"/>
      <w:pPr>
        <w:tabs>
          <w:tab w:val="num" w:pos="1026"/>
        </w:tabs>
        <w:ind w:left="102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8701C6E"/>
    <w:multiLevelType w:val="hybridMultilevel"/>
    <w:tmpl w:val="D7BE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805E79"/>
    <w:multiLevelType w:val="hybridMultilevel"/>
    <w:tmpl w:val="0390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FD0780"/>
    <w:multiLevelType w:val="hybridMultilevel"/>
    <w:tmpl w:val="E5AC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B0397F"/>
    <w:multiLevelType w:val="hybridMultilevel"/>
    <w:tmpl w:val="1540B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EE5D16"/>
    <w:multiLevelType w:val="multilevel"/>
    <w:tmpl w:val="BE2042C4"/>
    <w:lvl w:ilvl="0">
      <w:start w:val="1"/>
      <w:numFmt w:val="lowerLetter"/>
      <w:lvlText w:val="%1."/>
      <w:lvlJc w:val="left"/>
      <w:pPr>
        <w:tabs>
          <w:tab w:val="num" w:pos="1620"/>
        </w:tabs>
        <w:ind w:left="1620" w:hanging="450"/>
      </w:pPr>
      <w:rPr>
        <w:rFonts w:hint="default"/>
      </w:rPr>
    </w:lvl>
    <w:lvl w:ilvl="1">
      <w:start w:val="1"/>
      <w:numFmt w:val="decimal"/>
      <w:lvlText w:val="%1.%2"/>
      <w:lvlJc w:val="left"/>
      <w:pPr>
        <w:tabs>
          <w:tab w:val="num" w:pos="1620"/>
        </w:tabs>
        <w:ind w:left="1620" w:hanging="450"/>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250"/>
        </w:tabs>
        <w:ind w:left="2250" w:hanging="1080"/>
      </w:pPr>
      <w:rPr>
        <w:rFonts w:hint="default"/>
      </w:rPr>
    </w:lvl>
    <w:lvl w:ilvl="5">
      <w:start w:val="1"/>
      <w:numFmt w:val="decimal"/>
      <w:lvlText w:val="%1.%2.%3.%4.%5.%6"/>
      <w:lvlJc w:val="left"/>
      <w:pPr>
        <w:tabs>
          <w:tab w:val="num" w:pos="2610"/>
        </w:tabs>
        <w:ind w:left="2610" w:hanging="1440"/>
      </w:pPr>
      <w:rPr>
        <w:rFonts w:hint="default"/>
      </w:rPr>
    </w:lvl>
    <w:lvl w:ilvl="6">
      <w:start w:val="1"/>
      <w:numFmt w:val="decimal"/>
      <w:lvlText w:val="%1.%2.%3.%4.%5.%6.%7"/>
      <w:lvlJc w:val="left"/>
      <w:pPr>
        <w:tabs>
          <w:tab w:val="num" w:pos="2610"/>
        </w:tabs>
        <w:ind w:left="2610" w:hanging="1440"/>
      </w:pPr>
      <w:rPr>
        <w:rFonts w:hint="default"/>
      </w:rPr>
    </w:lvl>
    <w:lvl w:ilvl="7">
      <w:start w:val="1"/>
      <w:numFmt w:val="decimal"/>
      <w:lvlText w:val="%1.%2.%3.%4.%5.%6.%7.%8"/>
      <w:lvlJc w:val="left"/>
      <w:pPr>
        <w:tabs>
          <w:tab w:val="num" w:pos="2970"/>
        </w:tabs>
        <w:ind w:left="2970" w:hanging="1800"/>
      </w:pPr>
      <w:rPr>
        <w:rFonts w:hint="default"/>
      </w:rPr>
    </w:lvl>
    <w:lvl w:ilvl="8">
      <w:start w:val="1"/>
      <w:numFmt w:val="decimal"/>
      <w:lvlText w:val="%1.%2.%3.%4.%5.%6.%7.%8.%9"/>
      <w:lvlJc w:val="left"/>
      <w:pPr>
        <w:tabs>
          <w:tab w:val="num" w:pos="2970"/>
        </w:tabs>
        <w:ind w:left="2970" w:hanging="1800"/>
      </w:pPr>
      <w:rPr>
        <w:rFonts w:hint="default"/>
      </w:rPr>
    </w:lvl>
  </w:abstractNum>
  <w:abstractNum w:abstractNumId="71" w15:restartNumberingAfterBreak="0">
    <w:nsid w:val="612477E3"/>
    <w:multiLevelType w:val="hybridMultilevel"/>
    <w:tmpl w:val="297282CA"/>
    <w:lvl w:ilvl="0" w:tplc="449EDFC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C15359"/>
    <w:multiLevelType w:val="hybridMultilevel"/>
    <w:tmpl w:val="5FF2206A"/>
    <w:lvl w:ilvl="0" w:tplc="449EDFC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37E2FB9"/>
    <w:multiLevelType w:val="hybridMultilevel"/>
    <w:tmpl w:val="2C505C7A"/>
    <w:lvl w:ilvl="0" w:tplc="449EDFC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2E7647"/>
    <w:multiLevelType w:val="hybridMultilevel"/>
    <w:tmpl w:val="A12A2F7E"/>
    <w:lvl w:ilvl="0" w:tplc="B074F2E4">
      <w:start w:val="1"/>
      <w:numFmt w:val="bullet"/>
      <w:lvlText w:val=""/>
      <w:lvlJc w:val="left"/>
      <w:pPr>
        <w:tabs>
          <w:tab w:val="num" w:pos="648"/>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4FE1FAD"/>
    <w:multiLevelType w:val="hybridMultilevel"/>
    <w:tmpl w:val="E2E02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DD16E0"/>
    <w:multiLevelType w:val="hybridMultilevel"/>
    <w:tmpl w:val="8F16C220"/>
    <w:lvl w:ilvl="0" w:tplc="B074F2E4">
      <w:start w:val="1"/>
      <w:numFmt w:val="bullet"/>
      <w:lvlText w:val=""/>
      <w:lvlJc w:val="left"/>
      <w:pPr>
        <w:tabs>
          <w:tab w:val="num" w:pos="648"/>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6FB0671"/>
    <w:multiLevelType w:val="hybridMultilevel"/>
    <w:tmpl w:val="3036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4051E6"/>
    <w:multiLevelType w:val="hybridMultilevel"/>
    <w:tmpl w:val="7280FDF6"/>
    <w:lvl w:ilvl="0" w:tplc="449EDFC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78A5965"/>
    <w:multiLevelType w:val="hybridMultilevel"/>
    <w:tmpl w:val="9372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7FF759E"/>
    <w:multiLevelType w:val="multilevel"/>
    <w:tmpl w:val="071E471C"/>
    <w:lvl w:ilvl="0">
      <w:start w:val="1"/>
      <w:numFmt w:val="lowerLetter"/>
      <w:lvlText w:val="%1."/>
      <w:lvlJc w:val="left"/>
      <w:pPr>
        <w:ind w:left="1098" w:hanging="468"/>
      </w:pPr>
      <w:rPr>
        <w:rFonts w:hint="default"/>
      </w:rPr>
    </w:lvl>
    <w:lvl w:ilvl="1">
      <w:start w:val="2"/>
      <w:numFmt w:val="decimal"/>
      <w:lvlText w:val="%1.%2"/>
      <w:lvlJc w:val="left"/>
      <w:pPr>
        <w:ind w:left="468" w:hanging="468"/>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1" w15:restartNumberingAfterBreak="0">
    <w:nsid w:val="696818DF"/>
    <w:multiLevelType w:val="hybridMultilevel"/>
    <w:tmpl w:val="98CE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9F66253"/>
    <w:multiLevelType w:val="hybridMultilevel"/>
    <w:tmpl w:val="85E0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A4D604B"/>
    <w:multiLevelType w:val="hybridMultilevel"/>
    <w:tmpl w:val="BC32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AB270AA"/>
    <w:multiLevelType w:val="hybridMultilevel"/>
    <w:tmpl w:val="37B2020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5" w15:restartNumberingAfterBreak="0">
    <w:nsid w:val="6ADA0C24"/>
    <w:multiLevelType w:val="hybridMultilevel"/>
    <w:tmpl w:val="E152B2FC"/>
    <w:lvl w:ilvl="0" w:tplc="449EDFC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AE479C0"/>
    <w:multiLevelType w:val="hybridMultilevel"/>
    <w:tmpl w:val="2516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0026C3"/>
    <w:multiLevelType w:val="hybridMultilevel"/>
    <w:tmpl w:val="E528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C7046BF"/>
    <w:multiLevelType w:val="hybridMultilevel"/>
    <w:tmpl w:val="A82C1812"/>
    <w:lvl w:ilvl="0" w:tplc="449EDFC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1D54600"/>
    <w:multiLevelType w:val="hybridMultilevel"/>
    <w:tmpl w:val="7698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3111635"/>
    <w:multiLevelType w:val="hybridMultilevel"/>
    <w:tmpl w:val="548CF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3AE3B75"/>
    <w:multiLevelType w:val="hybridMultilevel"/>
    <w:tmpl w:val="6A546EDA"/>
    <w:lvl w:ilvl="0" w:tplc="04090019">
      <w:start w:val="1"/>
      <w:numFmt w:val="low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4856E92"/>
    <w:multiLevelType w:val="hybridMultilevel"/>
    <w:tmpl w:val="99908F12"/>
    <w:lvl w:ilvl="0" w:tplc="449EDFC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59B1B8E"/>
    <w:multiLevelType w:val="hybridMultilevel"/>
    <w:tmpl w:val="2452A7CC"/>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6EC1A05"/>
    <w:multiLevelType w:val="hybridMultilevel"/>
    <w:tmpl w:val="DE5A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DD40DED"/>
    <w:multiLevelType w:val="hybridMultilevel"/>
    <w:tmpl w:val="8F8A23DA"/>
    <w:lvl w:ilvl="0" w:tplc="B074F2E4">
      <w:start w:val="1"/>
      <w:numFmt w:val="bullet"/>
      <w:lvlText w:val=""/>
      <w:lvlJc w:val="left"/>
      <w:pPr>
        <w:tabs>
          <w:tab w:val="num" w:pos="648"/>
        </w:tabs>
        <w:ind w:left="648" w:hanging="216"/>
      </w:pPr>
      <w:rPr>
        <w:rFonts w:ascii="Symbol" w:hAnsi="Symbol" w:hint="default"/>
      </w:rPr>
    </w:lvl>
    <w:lvl w:ilvl="1" w:tplc="04090003">
      <w:start w:val="1"/>
      <w:numFmt w:val="bullet"/>
      <w:pStyle w:val="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1"/>
  </w:num>
  <w:num w:numId="3">
    <w:abstractNumId w:val="3"/>
  </w:num>
  <w:num w:numId="4">
    <w:abstractNumId w:val="78"/>
  </w:num>
  <w:num w:numId="5">
    <w:abstractNumId w:val="88"/>
  </w:num>
  <w:num w:numId="6">
    <w:abstractNumId w:val="85"/>
  </w:num>
  <w:num w:numId="7">
    <w:abstractNumId w:val="37"/>
  </w:num>
  <w:num w:numId="8">
    <w:abstractNumId w:val="12"/>
  </w:num>
  <w:num w:numId="9">
    <w:abstractNumId w:val="51"/>
  </w:num>
  <w:num w:numId="10">
    <w:abstractNumId w:val="72"/>
  </w:num>
  <w:num w:numId="11">
    <w:abstractNumId w:val="73"/>
  </w:num>
  <w:num w:numId="12">
    <w:abstractNumId w:val="92"/>
  </w:num>
  <w:num w:numId="13">
    <w:abstractNumId w:val="22"/>
  </w:num>
  <w:num w:numId="14">
    <w:abstractNumId w:val="0"/>
  </w:num>
  <w:num w:numId="15">
    <w:abstractNumId w:val="27"/>
  </w:num>
  <w:num w:numId="16">
    <w:abstractNumId w:val="53"/>
  </w:num>
  <w:num w:numId="17">
    <w:abstractNumId w:val="69"/>
  </w:num>
  <w:num w:numId="18">
    <w:abstractNumId w:val="53"/>
    <w:lvlOverride w:ilvl="0">
      <w:startOverride w:val="2"/>
    </w:lvlOverride>
    <w:lvlOverride w:ilvl="1">
      <w:startOverride w:val="6"/>
    </w:lvlOverride>
  </w:num>
  <w:num w:numId="19">
    <w:abstractNumId w:val="49"/>
  </w:num>
  <w:num w:numId="20">
    <w:abstractNumId w:val="15"/>
  </w:num>
  <w:num w:numId="21">
    <w:abstractNumId w:val="26"/>
  </w:num>
  <w:num w:numId="22">
    <w:abstractNumId w:val="63"/>
  </w:num>
  <w:num w:numId="23">
    <w:abstractNumId w:val="77"/>
  </w:num>
  <w:num w:numId="24">
    <w:abstractNumId w:val="80"/>
  </w:num>
  <w:num w:numId="25">
    <w:abstractNumId w:val="55"/>
  </w:num>
  <w:num w:numId="26">
    <w:abstractNumId w:val="86"/>
  </w:num>
  <w:num w:numId="27">
    <w:abstractNumId w:val="66"/>
  </w:num>
  <w:num w:numId="28">
    <w:abstractNumId w:val="19"/>
  </w:num>
  <w:num w:numId="29">
    <w:abstractNumId w:val="87"/>
  </w:num>
  <w:num w:numId="30">
    <w:abstractNumId w:val="30"/>
  </w:num>
  <w:num w:numId="31">
    <w:abstractNumId w:val="91"/>
  </w:num>
  <w:num w:numId="32">
    <w:abstractNumId w:val="89"/>
  </w:num>
  <w:num w:numId="33">
    <w:abstractNumId w:val="39"/>
  </w:num>
  <w:num w:numId="34">
    <w:abstractNumId w:val="56"/>
  </w:num>
  <w:num w:numId="35">
    <w:abstractNumId w:val="41"/>
  </w:num>
  <w:num w:numId="36">
    <w:abstractNumId w:val="58"/>
  </w:num>
  <w:num w:numId="37">
    <w:abstractNumId w:val="93"/>
  </w:num>
  <w:num w:numId="38">
    <w:abstractNumId w:val="68"/>
  </w:num>
  <w:num w:numId="39">
    <w:abstractNumId w:val="95"/>
  </w:num>
  <w:num w:numId="40">
    <w:abstractNumId w:val="18"/>
  </w:num>
  <w:num w:numId="41">
    <w:abstractNumId w:val="11"/>
  </w:num>
  <w:num w:numId="42">
    <w:abstractNumId w:val="29"/>
  </w:num>
  <w:num w:numId="43">
    <w:abstractNumId w:val="94"/>
  </w:num>
  <w:num w:numId="44">
    <w:abstractNumId w:val="43"/>
  </w:num>
  <w:num w:numId="45">
    <w:abstractNumId w:val="70"/>
  </w:num>
  <w:num w:numId="46">
    <w:abstractNumId w:val="36"/>
  </w:num>
  <w:num w:numId="47">
    <w:abstractNumId w:val="21"/>
  </w:num>
  <w:num w:numId="48">
    <w:abstractNumId w:val="20"/>
  </w:num>
  <w:num w:numId="49">
    <w:abstractNumId w:val="6"/>
  </w:num>
  <w:num w:numId="50">
    <w:abstractNumId w:val="47"/>
  </w:num>
  <w:num w:numId="51">
    <w:abstractNumId w:val="83"/>
  </w:num>
  <w:num w:numId="52">
    <w:abstractNumId w:val="64"/>
  </w:num>
  <w:num w:numId="53">
    <w:abstractNumId w:val="67"/>
  </w:num>
  <w:num w:numId="54">
    <w:abstractNumId w:val="2"/>
  </w:num>
  <w:num w:numId="55">
    <w:abstractNumId w:val="4"/>
  </w:num>
  <w:num w:numId="56">
    <w:abstractNumId w:val="32"/>
  </w:num>
  <w:num w:numId="57">
    <w:abstractNumId w:val="17"/>
  </w:num>
  <w:num w:numId="58">
    <w:abstractNumId w:val="65"/>
  </w:num>
  <w:num w:numId="59">
    <w:abstractNumId w:val="57"/>
  </w:num>
  <w:num w:numId="60">
    <w:abstractNumId w:val="52"/>
  </w:num>
  <w:num w:numId="61">
    <w:abstractNumId w:val="23"/>
  </w:num>
  <w:num w:numId="62">
    <w:abstractNumId w:val="38"/>
  </w:num>
  <w:num w:numId="63">
    <w:abstractNumId w:val="74"/>
  </w:num>
  <w:num w:numId="64">
    <w:abstractNumId w:val="81"/>
  </w:num>
  <w:num w:numId="65">
    <w:abstractNumId w:val="13"/>
  </w:num>
  <w:num w:numId="66">
    <w:abstractNumId w:val="40"/>
  </w:num>
  <w:num w:numId="67">
    <w:abstractNumId w:val="79"/>
  </w:num>
  <w:num w:numId="68">
    <w:abstractNumId w:val="16"/>
  </w:num>
  <w:num w:numId="69">
    <w:abstractNumId w:val="82"/>
  </w:num>
  <w:num w:numId="70">
    <w:abstractNumId w:val="75"/>
  </w:num>
  <w:num w:numId="71">
    <w:abstractNumId w:val="31"/>
  </w:num>
  <w:num w:numId="72">
    <w:abstractNumId w:val="35"/>
  </w:num>
  <w:num w:numId="73">
    <w:abstractNumId w:val="28"/>
  </w:num>
  <w:num w:numId="74">
    <w:abstractNumId w:val="48"/>
  </w:num>
  <w:num w:numId="75">
    <w:abstractNumId w:val="14"/>
  </w:num>
  <w:num w:numId="76">
    <w:abstractNumId w:val="60"/>
  </w:num>
  <w:num w:numId="77">
    <w:abstractNumId w:val="76"/>
  </w:num>
  <w:num w:numId="78">
    <w:abstractNumId w:val="33"/>
  </w:num>
  <w:num w:numId="79">
    <w:abstractNumId w:val="46"/>
  </w:num>
  <w:num w:numId="80">
    <w:abstractNumId w:val="44"/>
  </w:num>
  <w:num w:numId="81">
    <w:abstractNumId w:val="25"/>
  </w:num>
  <w:num w:numId="82">
    <w:abstractNumId w:val="9"/>
  </w:num>
  <w:num w:numId="83">
    <w:abstractNumId w:val="50"/>
  </w:num>
  <w:num w:numId="84">
    <w:abstractNumId w:val="59"/>
  </w:num>
  <w:num w:numId="85">
    <w:abstractNumId w:val="34"/>
  </w:num>
  <w:num w:numId="86">
    <w:abstractNumId w:val="5"/>
  </w:num>
  <w:num w:numId="87">
    <w:abstractNumId w:val="10"/>
  </w:num>
  <w:num w:numId="88">
    <w:abstractNumId w:val="61"/>
  </w:num>
  <w:num w:numId="89">
    <w:abstractNumId w:val="54"/>
  </w:num>
  <w:num w:numId="90">
    <w:abstractNumId w:val="1"/>
  </w:num>
  <w:num w:numId="91">
    <w:abstractNumId w:val="45"/>
  </w:num>
  <w:num w:numId="92">
    <w:abstractNumId w:val="8"/>
  </w:num>
  <w:num w:numId="93">
    <w:abstractNumId w:val="7"/>
  </w:num>
  <w:num w:numId="94">
    <w:abstractNumId w:val="84"/>
  </w:num>
  <w:num w:numId="95">
    <w:abstractNumId w:val="62"/>
  </w:num>
  <w:num w:numId="96">
    <w:abstractNumId w:val="90"/>
  </w:num>
  <w:num w:numId="97">
    <w:abstractNumId w:val="4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D5"/>
    <w:rsid w:val="00005D8F"/>
    <w:rsid w:val="00025D3D"/>
    <w:rsid w:val="00046531"/>
    <w:rsid w:val="00071A70"/>
    <w:rsid w:val="0009202C"/>
    <w:rsid w:val="00094CD3"/>
    <w:rsid w:val="000B6F0C"/>
    <w:rsid w:val="000C4A5D"/>
    <w:rsid w:val="001029FD"/>
    <w:rsid w:val="001A3760"/>
    <w:rsid w:val="001A4AF7"/>
    <w:rsid w:val="001B1D3A"/>
    <w:rsid w:val="001D50E2"/>
    <w:rsid w:val="0020458D"/>
    <w:rsid w:val="00207E0E"/>
    <w:rsid w:val="00211064"/>
    <w:rsid w:val="00224295"/>
    <w:rsid w:val="00271B8F"/>
    <w:rsid w:val="0027511C"/>
    <w:rsid w:val="002F023F"/>
    <w:rsid w:val="0030076A"/>
    <w:rsid w:val="00340859"/>
    <w:rsid w:val="00342260"/>
    <w:rsid w:val="003521B4"/>
    <w:rsid w:val="003912B4"/>
    <w:rsid w:val="003B50E9"/>
    <w:rsid w:val="003B6B51"/>
    <w:rsid w:val="003C1867"/>
    <w:rsid w:val="003C74A6"/>
    <w:rsid w:val="00401ECF"/>
    <w:rsid w:val="00406F1F"/>
    <w:rsid w:val="00424784"/>
    <w:rsid w:val="00464C18"/>
    <w:rsid w:val="00482761"/>
    <w:rsid w:val="00482A67"/>
    <w:rsid w:val="00487654"/>
    <w:rsid w:val="00492C43"/>
    <w:rsid w:val="004B068F"/>
    <w:rsid w:val="004C46B9"/>
    <w:rsid w:val="004D6B52"/>
    <w:rsid w:val="0050600D"/>
    <w:rsid w:val="005111D3"/>
    <w:rsid w:val="00517747"/>
    <w:rsid w:val="00531473"/>
    <w:rsid w:val="00536FDB"/>
    <w:rsid w:val="005704C6"/>
    <w:rsid w:val="00575C51"/>
    <w:rsid w:val="00590620"/>
    <w:rsid w:val="00591421"/>
    <w:rsid w:val="005A44C8"/>
    <w:rsid w:val="005F2A54"/>
    <w:rsid w:val="006919AE"/>
    <w:rsid w:val="006A1855"/>
    <w:rsid w:val="006B0578"/>
    <w:rsid w:val="006D6D1D"/>
    <w:rsid w:val="0072206A"/>
    <w:rsid w:val="00730BEF"/>
    <w:rsid w:val="007336B6"/>
    <w:rsid w:val="00737FFB"/>
    <w:rsid w:val="00740999"/>
    <w:rsid w:val="007454C9"/>
    <w:rsid w:val="00773F51"/>
    <w:rsid w:val="00797271"/>
    <w:rsid w:val="007C53C2"/>
    <w:rsid w:val="007E2949"/>
    <w:rsid w:val="007E2E93"/>
    <w:rsid w:val="007F1F81"/>
    <w:rsid w:val="00800892"/>
    <w:rsid w:val="00805C75"/>
    <w:rsid w:val="00863681"/>
    <w:rsid w:val="0086477E"/>
    <w:rsid w:val="008710F4"/>
    <w:rsid w:val="008B0D29"/>
    <w:rsid w:val="008C723A"/>
    <w:rsid w:val="008D689F"/>
    <w:rsid w:val="008E5133"/>
    <w:rsid w:val="008F1197"/>
    <w:rsid w:val="009046B5"/>
    <w:rsid w:val="00906228"/>
    <w:rsid w:val="0092388C"/>
    <w:rsid w:val="00936675"/>
    <w:rsid w:val="00943768"/>
    <w:rsid w:val="00972B53"/>
    <w:rsid w:val="009A0CE7"/>
    <w:rsid w:val="009A66F1"/>
    <w:rsid w:val="009D3577"/>
    <w:rsid w:val="00A02B14"/>
    <w:rsid w:val="00A5368F"/>
    <w:rsid w:val="00AB2A61"/>
    <w:rsid w:val="00AF5CFE"/>
    <w:rsid w:val="00B12207"/>
    <w:rsid w:val="00B12253"/>
    <w:rsid w:val="00B327B3"/>
    <w:rsid w:val="00B5386B"/>
    <w:rsid w:val="00B610C5"/>
    <w:rsid w:val="00B636AF"/>
    <w:rsid w:val="00B674FE"/>
    <w:rsid w:val="00BA1BAE"/>
    <w:rsid w:val="00BD714F"/>
    <w:rsid w:val="00C255D7"/>
    <w:rsid w:val="00C26545"/>
    <w:rsid w:val="00C35165"/>
    <w:rsid w:val="00C662F2"/>
    <w:rsid w:val="00C72E19"/>
    <w:rsid w:val="00C847F6"/>
    <w:rsid w:val="00CD69F7"/>
    <w:rsid w:val="00CF6BE7"/>
    <w:rsid w:val="00D27B0F"/>
    <w:rsid w:val="00D54EB1"/>
    <w:rsid w:val="00D667E2"/>
    <w:rsid w:val="00D72BA0"/>
    <w:rsid w:val="00D74EE5"/>
    <w:rsid w:val="00D8674A"/>
    <w:rsid w:val="00D9491F"/>
    <w:rsid w:val="00DD491D"/>
    <w:rsid w:val="00DD4F70"/>
    <w:rsid w:val="00DF1ABB"/>
    <w:rsid w:val="00E32AF3"/>
    <w:rsid w:val="00E637D5"/>
    <w:rsid w:val="00EC3593"/>
    <w:rsid w:val="00EE7F74"/>
    <w:rsid w:val="00EF1E09"/>
    <w:rsid w:val="00EF4BC8"/>
    <w:rsid w:val="00F14A57"/>
    <w:rsid w:val="00F304F1"/>
    <w:rsid w:val="00F5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088666E"/>
  <w15:chartTrackingRefBased/>
  <w15:docId w15:val="{BDDB3FE6-EF0D-4217-9A3F-8824C4DE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4F1"/>
    <w:pPr>
      <w:spacing w:after="0" w:line="240" w:lineRule="auto"/>
    </w:pPr>
    <w:rPr>
      <w:rFonts w:ascii="Arial" w:eastAsia="Times" w:hAnsi="Arial" w:cs="Times New Roman"/>
      <w:sz w:val="24"/>
      <w:szCs w:val="20"/>
    </w:rPr>
  </w:style>
  <w:style w:type="paragraph" w:styleId="Heading1">
    <w:name w:val="heading 1"/>
    <w:basedOn w:val="Normal"/>
    <w:next w:val="Normal"/>
    <w:link w:val="Heading1Char"/>
    <w:qFormat/>
    <w:rsid w:val="00936675"/>
    <w:pPr>
      <w:numPr>
        <w:numId w:val="16"/>
      </w:numPr>
      <w:spacing w:after="240"/>
      <w:jc w:val="both"/>
      <w:outlineLvl w:val="0"/>
    </w:pPr>
    <w:rPr>
      <w:rFonts w:eastAsia="Times New Roman"/>
      <w:b/>
      <w:caps/>
      <w:sz w:val="28"/>
      <w:szCs w:val="28"/>
    </w:rPr>
  </w:style>
  <w:style w:type="paragraph" w:styleId="Heading2">
    <w:name w:val="heading 2"/>
    <w:basedOn w:val="Normal"/>
    <w:next w:val="Normal"/>
    <w:link w:val="Heading2Char"/>
    <w:qFormat/>
    <w:rsid w:val="00936675"/>
    <w:pPr>
      <w:numPr>
        <w:ilvl w:val="1"/>
        <w:numId w:val="16"/>
      </w:numPr>
      <w:spacing w:before="120" w:after="120"/>
      <w:outlineLvl w:val="1"/>
    </w:pPr>
    <w:rPr>
      <w:b/>
    </w:rPr>
  </w:style>
  <w:style w:type="paragraph" w:styleId="Heading3">
    <w:name w:val="heading 3"/>
    <w:basedOn w:val="Normal"/>
    <w:next w:val="Normal"/>
    <w:link w:val="Heading3Char"/>
    <w:qFormat/>
    <w:rsid w:val="00936675"/>
    <w:pPr>
      <w:keepNext/>
      <w:numPr>
        <w:ilvl w:val="2"/>
        <w:numId w:val="16"/>
      </w:numPr>
      <w:tabs>
        <w:tab w:val="left" w:pos="0"/>
        <w:tab w:val="left" w:leader="dot" w:pos="8640"/>
      </w:tabs>
      <w:jc w:val="center"/>
      <w:outlineLvl w:val="2"/>
    </w:pPr>
    <w:rPr>
      <w:b/>
    </w:rPr>
  </w:style>
  <w:style w:type="paragraph" w:styleId="Heading4">
    <w:name w:val="heading 4"/>
    <w:basedOn w:val="Normal"/>
    <w:next w:val="Normal"/>
    <w:link w:val="Heading4Char"/>
    <w:qFormat/>
    <w:rsid w:val="00936675"/>
    <w:pPr>
      <w:keepNext/>
      <w:numPr>
        <w:ilvl w:val="3"/>
        <w:numId w:val="16"/>
      </w:numPr>
      <w:tabs>
        <w:tab w:val="left" w:pos="0"/>
        <w:tab w:val="left" w:pos="360"/>
        <w:tab w:val="left" w:pos="4320"/>
        <w:tab w:val="left" w:leader="dot" w:pos="8640"/>
      </w:tabs>
      <w:jc w:val="center"/>
      <w:outlineLvl w:val="3"/>
    </w:pPr>
    <w:rPr>
      <w:b/>
      <w:sz w:val="28"/>
    </w:rPr>
  </w:style>
  <w:style w:type="paragraph" w:styleId="Heading5">
    <w:name w:val="heading 5"/>
    <w:basedOn w:val="Normal"/>
    <w:next w:val="Normal"/>
    <w:link w:val="Heading5Char"/>
    <w:qFormat/>
    <w:rsid w:val="00936675"/>
    <w:pPr>
      <w:keepNext/>
      <w:numPr>
        <w:ilvl w:val="4"/>
        <w:numId w:val="16"/>
      </w:numPr>
      <w:jc w:val="center"/>
      <w:outlineLvl w:val="4"/>
    </w:pPr>
    <w:rPr>
      <w:rFonts w:ascii="Times" w:hAnsi="Times"/>
      <w:b/>
    </w:rPr>
  </w:style>
  <w:style w:type="paragraph" w:styleId="Heading6">
    <w:name w:val="heading 6"/>
    <w:basedOn w:val="Normal"/>
    <w:next w:val="Normal"/>
    <w:link w:val="Heading6Char"/>
    <w:qFormat/>
    <w:rsid w:val="00936675"/>
    <w:pPr>
      <w:keepNext/>
      <w:numPr>
        <w:ilvl w:val="5"/>
        <w:numId w:val="16"/>
      </w:num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outlineLvl w:val="5"/>
    </w:pPr>
    <w:rPr>
      <w:rFonts w:ascii="Times New Roman" w:hAnsi="Times New Roman"/>
      <w:b/>
      <w:spacing w:val="-3"/>
    </w:rPr>
  </w:style>
  <w:style w:type="paragraph" w:styleId="Heading7">
    <w:name w:val="heading 7"/>
    <w:basedOn w:val="Normal"/>
    <w:next w:val="Normal"/>
    <w:link w:val="Heading7Char"/>
    <w:qFormat/>
    <w:rsid w:val="00936675"/>
    <w:pPr>
      <w:keepNext/>
      <w:numPr>
        <w:ilvl w:val="6"/>
        <w:numId w:val="16"/>
      </w:numPr>
      <w:outlineLvl w:val="6"/>
    </w:pPr>
    <w:rPr>
      <w:i/>
    </w:rPr>
  </w:style>
  <w:style w:type="paragraph" w:styleId="Heading8">
    <w:name w:val="heading 8"/>
    <w:basedOn w:val="Normal"/>
    <w:next w:val="Normal"/>
    <w:link w:val="Heading8Char"/>
    <w:qFormat/>
    <w:rsid w:val="00936675"/>
    <w:pPr>
      <w:keepNext/>
      <w:numPr>
        <w:ilvl w:val="7"/>
        <w:numId w:val="16"/>
      </w:numPr>
      <w:jc w:val="center"/>
      <w:outlineLvl w:val="7"/>
    </w:pPr>
    <w:rPr>
      <w:i/>
    </w:rPr>
  </w:style>
  <w:style w:type="paragraph" w:styleId="Heading9">
    <w:name w:val="heading 9"/>
    <w:basedOn w:val="Normal"/>
    <w:next w:val="Normal"/>
    <w:link w:val="Heading9Char"/>
    <w:qFormat/>
    <w:rsid w:val="00936675"/>
    <w:pPr>
      <w:keepNext/>
      <w:numPr>
        <w:ilvl w:val="8"/>
        <w:numId w:val="16"/>
      </w:numPr>
      <w:tabs>
        <w:tab w:val="center" w:pos="5040"/>
      </w:tabs>
      <w:suppressAutoHyphens/>
      <w:jc w:val="center"/>
      <w:outlineLvl w:val="8"/>
    </w:pPr>
    <w:rPr>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37D5"/>
    <w:pPr>
      <w:spacing w:after="0" w:line="240" w:lineRule="auto"/>
    </w:pPr>
    <w:rPr>
      <w:rFonts w:ascii="Times New Roman" w:eastAsia="Time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link w:val="Style4Char"/>
    <w:qFormat/>
    <w:rsid w:val="00E637D5"/>
    <w:pPr>
      <w:tabs>
        <w:tab w:val="left" w:pos="2430"/>
      </w:tabs>
      <w:jc w:val="center"/>
    </w:pPr>
    <w:rPr>
      <w:b/>
      <w:sz w:val="36"/>
    </w:rPr>
  </w:style>
  <w:style w:type="character" w:customStyle="1" w:styleId="Style4Char">
    <w:name w:val="Style4 Char"/>
    <w:link w:val="Style4"/>
    <w:rsid w:val="00E637D5"/>
    <w:rPr>
      <w:rFonts w:ascii="Arial" w:eastAsia="Times" w:hAnsi="Arial" w:cs="Times New Roman"/>
      <w:b/>
      <w:sz w:val="36"/>
      <w:szCs w:val="20"/>
    </w:rPr>
  </w:style>
  <w:style w:type="paragraph" w:styleId="ListParagraph">
    <w:name w:val="List Paragraph"/>
    <w:basedOn w:val="Normal"/>
    <w:uiPriority w:val="34"/>
    <w:qFormat/>
    <w:rsid w:val="0009202C"/>
    <w:pPr>
      <w:ind w:left="720"/>
      <w:contextualSpacing/>
    </w:pPr>
  </w:style>
  <w:style w:type="character" w:customStyle="1" w:styleId="Heading1Char">
    <w:name w:val="Heading 1 Char"/>
    <w:basedOn w:val="DefaultParagraphFont"/>
    <w:link w:val="Heading1"/>
    <w:rsid w:val="00936675"/>
    <w:rPr>
      <w:rFonts w:ascii="Arial" w:eastAsia="Times New Roman" w:hAnsi="Arial" w:cs="Times New Roman"/>
      <w:b/>
      <w:caps/>
      <w:sz w:val="28"/>
      <w:szCs w:val="28"/>
    </w:rPr>
  </w:style>
  <w:style w:type="character" w:customStyle="1" w:styleId="Heading2Char">
    <w:name w:val="Heading 2 Char"/>
    <w:basedOn w:val="DefaultParagraphFont"/>
    <w:link w:val="Heading2"/>
    <w:rsid w:val="00936675"/>
    <w:rPr>
      <w:rFonts w:ascii="Arial" w:eastAsia="Times" w:hAnsi="Arial" w:cs="Times New Roman"/>
      <w:b/>
      <w:sz w:val="24"/>
      <w:szCs w:val="20"/>
    </w:rPr>
  </w:style>
  <w:style w:type="character" w:customStyle="1" w:styleId="Heading3Char">
    <w:name w:val="Heading 3 Char"/>
    <w:basedOn w:val="DefaultParagraphFont"/>
    <w:link w:val="Heading3"/>
    <w:rsid w:val="00936675"/>
    <w:rPr>
      <w:rFonts w:ascii="Arial" w:eastAsia="Times" w:hAnsi="Arial" w:cs="Times New Roman"/>
      <w:b/>
      <w:sz w:val="24"/>
      <w:szCs w:val="20"/>
    </w:rPr>
  </w:style>
  <w:style w:type="character" w:customStyle="1" w:styleId="Heading4Char">
    <w:name w:val="Heading 4 Char"/>
    <w:basedOn w:val="DefaultParagraphFont"/>
    <w:link w:val="Heading4"/>
    <w:rsid w:val="00936675"/>
    <w:rPr>
      <w:rFonts w:ascii="Arial" w:eastAsia="Times" w:hAnsi="Arial" w:cs="Times New Roman"/>
      <w:b/>
      <w:sz w:val="28"/>
      <w:szCs w:val="20"/>
    </w:rPr>
  </w:style>
  <w:style w:type="character" w:customStyle="1" w:styleId="Heading5Char">
    <w:name w:val="Heading 5 Char"/>
    <w:basedOn w:val="DefaultParagraphFont"/>
    <w:link w:val="Heading5"/>
    <w:rsid w:val="00936675"/>
    <w:rPr>
      <w:rFonts w:ascii="Times" w:eastAsia="Times" w:hAnsi="Times" w:cs="Times New Roman"/>
      <w:b/>
      <w:sz w:val="24"/>
      <w:szCs w:val="20"/>
    </w:rPr>
  </w:style>
  <w:style w:type="character" w:customStyle="1" w:styleId="Heading6Char">
    <w:name w:val="Heading 6 Char"/>
    <w:basedOn w:val="DefaultParagraphFont"/>
    <w:link w:val="Heading6"/>
    <w:rsid w:val="00936675"/>
    <w:rPr>
      <w:rFonts w:ascii="Times New Roman" w:eastAsia="Times" w:hAnsi="Times New Roman" w:cs="Times New Roman"/>
      <w:b/>
      <w:spacing w:val="-3"/>
      <w:sz w:val="24"/>
      <w:szCs w:val="20"/>
    </w:rPr>
  </w:style>
  <w:style w:type="character" w:customStyle="1" w:styleId="Heading7Char">
    <w:name w:val="Heading 7 Char"/>
    <w:basedOn w:val="DefaultParagraphFont"/>
    <w:link w:val="Heading7"/>
    <w:rsid w:val="00936675"/>
    <w:rPr>
      <w:rFonts w:ascii="Arial" w:eastAsia="Times" w:hAnsi="Arial" w:cs="Times New Roman"/>
      <w:i/>
      <w:sz w:val="24"/>
      <w:szCs w:val="20"/>
    </w:rPr>
  </w:style>
  <w:style w:type="character" w:customStyle="1" w:styleId="Heading8Char">
    <w:name w:val="Heading 8 Char"/>
    <w:basedOn w:val="DefaultParagraphFont"/>
    <w:link w:val="Heading8"/>
    <w:rsid w:val="00936675"/>
    <w:rPr>
      <w:rFonts w:ascii="Arial" w:eastAsia="Times" w:hAnsi="Arial" w:cs="Times New Roman"/>
      <w:i/>
      <w:sz w:val="24"/>
      <w:szCs w:val="20"/>
    </w:rPr>
  </w:style>
  <w:style w:type="character" w:customStyle="1" w:styleId="Heading9Char">
    <w:name w:val="Heading 9 Char"/>
    <w:basedOn w:val="DefaultParagraphFont"/>
    <w:link w:val="Heading9"/>
    <w:rsid w:val="00936675"/>
    <w:rPr>
      <w:rFonts w:ascii="Arial" w:eastAsia="Times" w:hAnsi="Arial" w:cs="Times New Roman"/>
      <w:b/>
      <w:spacing w:val="-3"/>
      <w:sz w:val="28"/>
      <w:szCs w:val="20"/>
    </w:rPr>
  </w:style>
  <w:style w:type="character" w:styleId="Hyperlink">
    <w:name w:val="Hyperlink"/>
    <w:basedOn w:val="DefaultParagraphFont"/>
    <w:uiPriority w:val="99"/>
    <w:unhideWhenUsed/>
    <w:rsid w:val="00D72BA0"/>
    <w:rPr>
      <w:color w:val="0563C1" w:themeColor="hyperlink"/>
      <w:u w:val="single"/>
    </w:rPr>
  </w:style>
  <w:style w:type="character" w:customStyle="1" w:styleId="UnresolvedMention">
    <w:name w:val="Unresolved Mention"/>
    <w:basedOn w:val="DefaultParagraphFont"/>
    <w:uiPriority w:val="99"/>
    <w:semiHidden/>
    <w:unhideWhenUsed/>
    <w:rsid w:val="00D72BA0"/>
    <w:rPr>
      <w:color w:val="808080"/>
      <w:shd w:val="clear" w:color="auto" w:fill="E6E6E6"/>
    </w:rPr>
  </w:style>
  <w:style w:type="paragraph" w:customStyle="1" w:styleId="Bullet2">
    <w:name w:val="Bullet2"/>
    <w:basedOn w:val="Normal"/>
    <w:qFormat/>
    <w:rsid w:val="00B12253"/>
    <w:pPr>
      <w:numPr>
        <w:ilvl w:val="1"/>
        <w:numId w:val="39"/>
      </w:numPr>
      <w:spacing w:after="120"/>
      <w:jc w:val="both"/>
    </w:pPr>
  </w:style>
  <w:style w:type="paragraph" w:styleId="BalloonText">
    <w:name w:val="Balloon Text"/>
    <w:basedOn w:val="Normal"/>
    <w:link w:val="BalloonTextChar"/>
    <w:uiPriority w:val="99"/>
    <w:semiHidden/>
    <w:unhideWhenUsed/>
    <w:rsid w:val="00D27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B0F"/>
    <w:rPr>
      <w:rFonts w:ascii="Segoe UI" w:eastAsia="Times" w:hAnsi="Segoe UI" w:cs="Segoe UI"/>
      <w:sz w:val="18"/>
      <w:szCs w:val="18"/>
    </w:rPr>
  </w:style>
  <w:style w:type="character" w:styleId="CommentReference">
    <w:name w:val="annotation reference"/>
    <w:basedOn w:val="DefaultParagraphFont"/>
    <w:uiPriority w:val="99"/>
    <w:semiHidden/>
    <w:unhideWhenUsed/>
    <w:rsid w:val="00D54EB1"/>
    <w:rPr>
      <w:sz w:val="16"/>
      <w:szCs w:val="16"/>
    </w:rPr>
  </w:style>
  <w:style w:type="paragraph" w:styleId="CommentText">
    <w:name w:val="annotation text"/>
    <w:basedOn w:val="Normal"/>
    <w:link w:val="CommentTextChar"/>
    <w:uiPriority w:val="99"/>
    <w:semiHidden/>
    <w:unhideWhenUsed/>
    <w:rsid w:val="00D54EB1"/>
    <w:rPr>
      <w:sz w:val="20"/>
    </w:rPr>
  </w:style>
  <w:style w:type="character" w:customStyle="1" w:styleId="CommentTextChar">
    <w:name w:val="Comment Text Char"/>
    <w:basedOn w:val="DefaultParagraphFont"/>
    <w:link w:val="CommentText"/>
    <w:uiPriority w:val="99"/>
    <w:semiHidden/>
    <w:rsid w:val="00D54EB1"/>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D54EB1"/>
    <w:rPr>
      <w:b/>
      <w:bCs/>
    </w:rPr>
  </w:style>
  <w:style w:type="character" w:customStyle="1" w:styleId="CommentSubjectChar">
    <w:name w:val="Comment Subject Char"/>
    <w:basedOn w:val="CommentTextChar"/>
    <w:link w:val="CommentSubject"/>
    <w:uiPriority w:val="99"/>
    <w:semiHidden/>
    <w:rsid w:val="00D54EB1"/>
    <w:rPr>
      <w:rFonts w:ascii="Arial" w:eastAsia="Times" w:hAnsi="Arial" w:cs="Times New Roman"/>
      <w:b/>
      <w:bCs/>
      <w:sz w:val="20"/>
      <w:szCs w:val="20"/>
    </w:rPr>
  </w:style>
  <w:style w:type="character" w:styleId="FollowedHyperlink">
    <w:name w:val="FollowedHyperlink"/>
    <w:basedOn w:val="DefaultParagraphFont"/>
    <w:uiPriority w:val="99"/>
    <w:semiHidden/>
    <w:unhideWhenUsed/>
    <w:rsid w:val="00591421"/>
    <w:rPr>
      <w:color w:val="954F72" w:themeColor="followedHyperlink"/>
      <w:u w:val="single"/>
    </w:rPr>
  </w:style>
  <w:style w:type="paragraph" w:styleId="Header">
    <w:name w:val="header"/>
    <w:basedOn w:val="Normal"/>
    <w:link w:val="HeaderChar"/>
    <w:uiPriority w:val="99"/>
    <w:unhideWhenUsed/>
    <w:rsid w:val="003912B4"/>
    <w:pPr>
      <w:tabs>
        <w:tab w:val="center" w:pos="4680"/>
        <w:tab w:val="right" w:pos="9360"/>
      </w:tabs>
    </w:pPr>
  </w:style>
  <w:style w:type="character" w:customStyle="1" w:styleId="HeaderChar">
    <w:name w:val="Header Char"/>
    <w:basedOn w:val="DefaultParagraphFont"/>
    <w:link w:val="Header"/>
    <w:uiPriority w:val="99"/>
    <w:rsid w:val="003912B4"/>
    <w:rPr>
      <w:rFonts w:ascii="Arial" w:eastAsia="Times" w:hAnsi="Arial" w:cs="Times New Roman"/>
      <w:sz w:val="24"/>
      <w:szCs w:val="20"/>
    </w:rPr>
  </w:style>
  <w:style w:type="paragraph" w:styleId="Footer">
    <w:name w:val="footer"/>
    <w:basedOn w:val="Normal"/>
    <w:link w:val="FooterChar"/>
    <w:uiPriority w:val="99"/>
    <w:unhideWhenUsed/>
    <w:rsid w:val="003912B4"/>
    <w:pPr>
      <w:tabs>
        <w:tab w:val="center" w:pos="4680"/>
        <w:tab w:val="right" w:pos="9360"/>
      </w:tabs>
    </w:pPr>
  </w:style>
  <w:style w:type="character" w:customStyle="1" w:styleId="FooterChar">
    <w:name w:val="Footer Char"/>
    <w:basedOn w:val="DefaultParagraphFont"/>
    <w:link w:val="Footer"/>
    <w:uiPriority w:val="99"/>
    <w:rsid w:val="003912B4"/>
    <w:rPr>
      <w:rFonts w:ascii="Arial" w:eastAsia="Times" w:hAnsi="Arial" w:cs="Times New Roman"/>
      <w:sz w:val="24"/>
      <w:szCs w:val="20"/>
    </w:rPr>
  </w:style>
  <w:style w:type="paragraph" w:customStyle="1" w:styleId="Default">
    <w:name w:val="Default"/>
    <w:rsid w:val="009A0CE7"/>
    <w:pPr>
      <w:autoSpaceDE w:val="0"/>
      <w:autoSpaceDN w:val="0"/>
      <w:adjustRightInd w:val="0"/>
      <w:spacing w:after="0" w:line="240" w:lineRule="auto"/>
    </w:pPr>
    <w:rPr>
      <w:rFonts w:ascii="ITCCentury Book" w:eastAsia="Times New Roman" w:hAnsi="ITCCentury Book" w:cs="ITCCentury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pa.gov/mold/mold_remediation.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pa.gov/safewater/sdwa/index.html"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efinds@health.ny.gov"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ommerce.health.state.ny.us/public/hcs_log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9437</Words>
  <Characters>53797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Butler-Azzopardi, Kate L (HEALTH)</dc:creator>
  <cp:keywords/>
  <dc:description/>
  <cp:lastModifiedBy>Neka Dyrmishi</cp:lastModifiedBy>
  <cp:revision>2</cp:revision>
  <cp:lastPrinted>2019-06-07T16:39:00Z</cp:lastPrinted>
  <dcterms:created xsi:type="dcterms:W3CDTF">2019-11-20T21:03:00Z</dcterms:created>
  <dcterms:modified xsi:type="dcterms:W3CDTF">2019-11-20T21:03:00Z</dcterms:modified>
</cp:coreProperties>
</file>